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305A5E" w14:textId="5F7D84B8" w:rsidR="00191F2F" w:rsidRPr="003E5F88" w:rsidRDefault="00FA195D" w:rsidP="00191F2F">
      <w:pPr>
        <w:pStyle w:val="IntenseQuote"/>
        <w:rPr>
          <w:rFonts w:cs="Calibri"/>
          <w:sz w:val="28"/>
          <w:szCs w:val="28"/>
        </w:rPr>
      </w:pPr>
      <w:r w:rsidRPr="003E5F88">
        <w:rPr>
          <w:rFonts w:cs="Calibri"/>
          <w:sz w:val="28"/>
          <w:szCs w:val="28"/>
        </w:rPr>
        <w:t>C</w:t>
      </w:r>
      <w:r w:rsidR="00191F2F" w:rsidRPr="003E5F88">
        <w:rPr>
          <w:rFonts w:cs="Calibri"/>
          <w:sz w:val="28"/>
          <w:szCs w:val="28"/>
        </w:rPr>
        <w:t xml:space="preserve">CTV and </w:t>
      </w:r>
      <w:r w:rsidR="007820DD" w:rsidRPr="003E5F88">
        <w:rPr>
          <w:rFonts w:cs="Calibri"/>
          <w:sz w:val="28"/>
          <w:szCs w:val="28"/>
        </w:rPr>
        <w:t xml:space="preserve">GPS </w:t>
      </w:r>
      <w:r w:rsidR="00191F2F" w:rsidRPr="003E5F88">
        <w:rPr>
          <w:rFonts w:cs="Calibri"/>
          <w:sz w:val="28"/>
          <w:szCs w:val="28"/>
        </w:rPr>
        <w:t>Tracking Policy</w:t>
      </w:r>
    </w:p>
    <w:p w14:paraId="02079B06" w14:textId="77777777" w:rsidR="00191F2F" w:rsidRPr="00EE28CE" w:rsidRDefault="00191F2F" w:rsidP="00054AA2">
      <w:pPr>
        <w:pStyle w:val="Level1"/>
        <w:rPr>
          <w:rFonts w:cs="Calibri"/>
          <w:sz w:val="22"/>
          <w:szCs w:val="22"/>
        </w:rPr>
      </w:pPr>
      <w:r w:rsidRPr="00EE28CE">
        <w:rPr>
          <w:rFonts w:cs="Calibri"/>
          <w:sz w:val="22"/>
          <w:szCs w:val="22"/>
        </w:rPr>
        <w:t>Introduction</w:t>
      </w:r>
    </w:p>
    <w:p w14:paraId="2C84C62D" w14:textId="2A399B83" w:rsidR="001C3210" w:rsidRPr="00EE28CE" w:rsidRDefault="00191F2F" w:rsidP="00AE0E32">
      <w:pPr>
        <w:pStyle w:val="Level2"/>
        <w:rPr>
          <w:rFonts w:cs="Calibri"/>
          <w:sz w:val="22"/>
          <w:szCs w:val="22"/>
        </w:rPr>
      </w:pPr>
      <w:r w:rsidRPr="00EE28CE">
        <w:rPr>
          <w:rFonts w:cs="Calibri"/>
          <w:sz w:val="22"/>
          <w:szCs w:val="22"/>
        </w:rPr>
        <w:t>E</w:t>
      </w:r>
      <w:r w:rsidR="0043581F" w:rsidRPr="00EE28CE">
        <w:rPr>
          <w:rFonts w:cs="Calibri"/>
          <w:sz w:val="22"/>
          <w:szCs w:val="22"/>
        </w:rPr>
        <w:t>aling Community Transport</w:t>
      </w:r>
      <w:r w:rsidRPr="00EE28CE">
        <w:rPr>
          <w:rFonts w:cs="Calibri"/>
          <w:sz w:val="22"/>
          <w:szCs w:val="22"/>
        </w:rPr>
        <w:t xml:space="preserve"> (“</w:t>
      </w:r>
      <w:r w:rsidRPr="00EE28CE">
        <w:rPr>
          <w:rFonts w:cs="Calibri"/>
          <w:b/>
          <w:sz w:val="22"/>
          <w:szCs w:val="22"/>
        </w:rPr>
        <w:t>ECT</w:t>
      </w:r>
      <w:r w:rsidRPr="00EE28CE">
        <w:rPr>
          <w:rFonts w:cs="Calibri"/>
          <w:sz w:val="22"/>
          <w:szCs w:val="22"/>
        </w:rPr>
        <w:t>”) uses closed circuit television (“</w:t>
      </w:r>
      <w:r w:rsidRPr="00EE28CE">
        <w:rPr>
          <w:rFonts w:cs="Calibri"/>
          <w:b/>
          <w:sz w:val="22"/>
          <w:szCs w:val="22"/>
        </w:rPr>
        <w:t>CCTV</w:t>
      </w:r>
      <w:r w:rsidR="00B0558B" w:rsidRPr="00EE28CE">
        <w:rPr>
          <w:rFonts w:cs="Calibri"/>
          <w:sz w:val="22"/>
          <w:szCs w:val="22"/>
        </w:rPr>
        <w:t>”)</w:t>
      </w:r>
      <w:r w:rsidRPr="00EE28CE">
        <w:rPr>
          <w:rFonts w:cs="Calibri"/>
          <w:sz w:val="22"/>
          <w:szCs w:val="22"/>
        </w:rPr>
        <w:t xml:space="preserve"> and </w:t>
      </w:r>
      <w:r w:rsidR="007820DD" w:rsidRPr="00EE28CE">
        <w:rPr>
          <w:rFonts w:cs="Calibri"/>
          <w:sz w:val="22"/>
          <w:szCs w:val="22"/>
        </w:rPr>
        <w:t>Global Positioning System (“</w:t>
      </w:r>
      <w:r w:rsidR="007820DD" w:rsidRPr="00EE28CE">
        <w:rPr>
          <w:rFonts w:cs="Calibri"/>
          <w:b/>
          <w:sz w:val="22"/>
          <w:szCs w:val="22"/>
        </w:rPr>
        <w:t>GPS</w:t>
      </w:r>
      <w:r w:rsidR="007820DD" w:rsidRPr="00EE28CE">
        <w:rPr>
          <w:rFonts w:cs="Calibri"/>
          <w:sz w:val="22"/>
          <w:szCs w:val="22"/>
        </w:rPr>
        <w:t>”)</w:t>
      </w:r>
      <w:r w:rsidR="00246F2B" w:rsidRPr="00EE28CE">
        <w:rPr>
          <w:rFonts w:cs="Calibri"/>
          <w:sz w:val="22"/>
          <w:szCs w:val="22"/>
        </w:rPr>
        <w:t xml:space="preserve"> tracking devices</w:t>
      </w:r>
      <w:r w:rsidRPr="00EE28CE">
        <w:rPr>
          <w:rFonts w:cs="Calibri"/>
          <w:sz w:val="22"/>
          <w:szCs w:val="22"/>
        </w:rPr>
        <w:t xml:space="preserve"> in all of its vehicles.</w:t>
      </w:r>
    </w:p>
    <w:p w14:paraId="13FAC549" w14:textId="13634A9B" w:rsidR="00002208" w:rsidRPr="00EE28CE" w:rsidRDefault="00191F2F" w:rsidP="00AE0E32">
      <w:pPr>
        <w:pStyle w:val="Level2"/>
        <w:rPr>
          <w:rFonts w:cs="Calibri"/>
          <w:sz w:val="22"/>
          <w:szCs w:val="22"/>
        </w:rPr>
      </w:pPr>
      <w:r w:rsidRPr="00EE28CE">
        <w:rPr>
          <w:rFonts w:cs="Calibri"/>
          <w:sz w:val="22"/>
          <w:szCs w:val="22"/>
        </w:rPr>
        <w:t>This policy sets</w:t>
      </w:r>
      <w:r w:rsidR="004B63CF" w:rsidRPr="00EE28CE">
        <w:rPr>
          <w:rFonts w:cs="Calibri"/>
          <w:sz w:val="22"/>
          <w:szCs w:val="22"/>
        </w:rPr>
        <w:t xml:space="preserve"> out the use and management of ECT’s</w:t>
      </w:r>
      <w:r w:rsidR="004F3599" w:rsidRPr="00EE28CE">
        <w:rPr>
          <w:rFonts w:cs="Calibri"/>
          <w:sz w:val="22"/>
          <w:szCs w:val="22"/>
        </w:rPr>
        <w:t>:</w:t>
      </w:r>
    </w:p>
    <w:p w14:paraId="06AC4BF2" w14:textId="77777777" w:rsidR="004F3599" w:rsidRPr="00EE28CE" w:rsidRDefault="001219C1" w:rsidP="00AE0E32">
      <w:pPr>
        <w:pStyle w:val="Level3"/>
        <w:rPr>
          <w:rFonts w:cs="Calibri"/>
          <w:sz w:val="22"/>
          <w:szCs w:val="22"/>
        </w:rPr>
      </w:pPr>
      <w:r w:rsidRPr="00EE28CE">
        <w:rPr>
          <w:rFonts w:cs="Calibri"/>
          <w:sz w:val="22"/>
          <w:szCs w:val="22"/>
        </w:rPr>
        <w:t>CCTV equipment and images</w:t>
      </w:r>
      <w:r w:rsidR="004F3599" w:rsidRPr="00EE28CE">
        <w:rPr>
          <w:rFonts w:cs="Calibri"/>
          <w:sz w:val="22"/>
          <w:szCs w:val="22"/>
        </w:rPr>
        <w:t>;</w:t>
      </w:r>
      <w:r w:rsidR="001C3210" w:rsidRPr="00EE28CE">
        <w:rPr>
          <w:rFonts w:cs="Calibri"/>
          <w:sz w:val="22"/>
          <w:szCs w:val="22"/>
        </w:rPr>
        <w:t xml:space="preserve"> and</w:t>
      </w:r>
    </w:p>
    <w:p w14:paraId="330C17AE" w14:textId="493DA5D3" w:rsidR="004F3599" w:rsidRPr="00EE28CE" w:rsidRDefault="00B5114C" w:rsidP="00AE0E32">
      <w:pPr>
        <w:pStyle w:val="Level3"/>
        <w:rPr>
          <w:rFonts w:cs="Calibri"/>
          <w:sz w:val="22"/>
          <w:szCs w:val="22"/>
        </w:rPr>
      </w:pPr>
      <w:r w:rsidRPr="00EE28CE">
        <w:rPr>
          <w:rFonts w:cs="Calibri"/>
          <w:sz w:val="22"/>
          <w:szCs w:val="22"/>
        </w:rPr>
        <w:t xml:space="preserve">GPS </w:t>
      </w:r>
      <w:r w:rsidR="00246F2B" w:rsidRPr="00EE28CE">
        <w:rPr>
          <w:rFonts w:cs="Calibri"/>
          <w:sz w:val="22"/>
          <w:szCs w:val="22"/>
        </w:rPr>
        <w:t xml:space="preserve">tracking </w:t>
      </w:r>
      <w:r w:rsidR="001C3210" w:rsidRPr="00EE28CE">
        <w:rPr>
          <w:rFonts w:cs="Calibri"/>
          <w:sz w:val="22"/>
          <w:szCs w:val="22"/>
        </w:rPr>
        <w:t>system</w:t>
      </w:r>
      <w:r w:rsidR="004B63CF" w:rsidRPr="00EE28CE">
        <w:rPr>
          <w:rFonts w:cs="Calibri"/>
          <w:sz w:val="22"/>
          <w:szCs w:val="22"/>
        </w:rPr>
        <w:t>,</w:t>
      </w:r>
    </w:p>
    <w:p w14:paraId="5634F9EE" w14:textId="637D369A" w:rsidR="0009432C" w:rsidRPr="00EE28CE" w:rsidRDefault="001219C1" w:rsidP="00AE0E32">
      <w:pPr>
        <w:pStyle w:val="Level2"/>
        <w:numPr>
          <w:ilvl w:val="0"/>
          <w:numId w:val="0"/>
        </w:numPr>
        <w:ind w:left="851"/>
        <w:rPr>
          <w:rFonts w:cs="Calibri"/>
          <w:sz w:val="22"/>
          <w:szCs w:val="22"/>
        </w:rPr>
      </w:pPr>
      <w:r w:rsidRPr="00EE28CE">
        <w:rPr>
          <w:rFonts w:cs="Calibri"/>
          <w:sz w:val="22"/>
          <w:szCs w:val="22"/>
        </w:rPr>
        <w:t xml:space="preserve">in compliance with the UK </w:t>
      </w:r>
      <w:r w:rsidR="009E21B0" w:rsidRPr="00EE28CE">
        <w:rPr>
          <w:rFonts w:cs="Calibri"/>
          <w:sz w:val="22"/>
          <w:szCs w:val="22"/>
        </w:rPr>
        <w:t>General Data Protection Regulation (the “</w:t>
      </w:r>
      <w:r w:rsidR="00672513" w:rsidRPr="00EE28CE">
        <w:rPr>
          <w:rFonts w:cs="Calibri"/>
          <w:b/>
          <w:bCs/>
          <w:sz w:val="22"/>
          <w:szCs w:val="22"/>
        </w:rPr>
        <w:t xml:space="preserve">UK </w:t>
      </w:r>
      <w:r w:rsidR="00672513" w:rsidRPr="00EE28CE">
        <w:rPr>
          <w:rFonts w:cs="Calibri"/>
          <w:b/>
          <w:sz w:val="22"/>
          <w:szCs w:val="22"/>
        </w:rPr>
        <w:t>GDPR</w:t>
      </w:r>
      <w:r w:rsidR="009E21B0" w:rsidRPr="00EE28CE">
        <w:rPr>
          <w:rFonts w:cs="Calibri"/>
          <w:sz w:val="22"/>
          <w:szCs w:val="22"/>
        </w:rPr>
        <w:t xml:space="preserve">”) </w:t>
      </w:r>
      <w:r w:rsidRPr="00EE28CE">
        <w:rPr>
          <w:rFonts w:cs="Calibri"/>
          <w:sz w:val="22"/>
          <w:szCs w:val="22"/>
        </w:rPr>
        <w:t>and the Information Commissioner’s Office Code of Practice for Surveillance Cameras and Personal Information</w:t>
      </w:r>
      <w:r w:rsidR="004F3599" w:rsidRPr="00EE28CE">
        <w:rPr>
          <w:rFonts w:cs="Calibri"/>
          <w:sz w:val="22"/>
          <w:szCs w:val="22"/>
        </w:rPr>
        <w:t>.</w:t>
      </w:r>
      <w:r w:rsidR="0009432C" w:rsidRPr="00EE28CE">
        <w:rPr>
          <w:rFonts w:cs="Calibri"/>
          <w:sz w:val="22"/>
          <w:szCs w:val="22"/>
        </w:rPr>
        <w:t xml:space="preserve">  For the avoidance of doubt, </w:t>
      </w:r>
      <w:r w:rsidR="004416BC" w:rsidRPr="00EE28CE">
        <w:rPr>
          <w:rFonts w:cs="Calibri"/>
          <w:sz w:val="22"/>
          <w:szCs w:val="22"/>
        </w:rPr>
        <w:t xml:space="preserve">information and images collected by ECT’s CCTV and </w:t>
      </w:r>
      <w:r w:rsidR="00B5114C" w:rsidRPr="00EE28CE">
        <w:rPr>
          <w:rFonts w:cs="Calibri"/>
          <w:sz w:val="22"/>
          <w:szCs w:val="22"/>
        </w:rPr>
        <w:t xml:space="preserve">GPS </w:t>
      </w:r>
      <w:r w:rsidR="0009432C" w:rsidRPr="00EE28CE">
        <w:rPr>
          <w:rFonts w:cs="Calibri"/>
          <w:sz w:val="22"/>
          <w:szCs w:val="22"/>
        </w:rPr>
        <w:t xml:space="preserve">tracking devices are classified as “personal data” under the </w:t>
      </w:r>
      <w:r w:rsidR="00672513" w:rsidRPr="00EE28CE">
        <w:rPr>
          <w:rFonts w:cs="Calibri"/>
          <w:sz w:val="22"/>
          <w:szCs w:val="22"/>
        </w:rPr>
        <w:t>UK GDPR</w:t>
      </w:r>
      <w:r w:rsidR="00AC058C" w:rsidRPr="00EE28CE">
        <w:rPr>
          <w:rFonts w:cs="Calibri"/>
          <w:sz w:val="22"/>
          <w:szCs w:val="22"/>
        </w:rPr>
        <w:t>, and as such, is handl</w:t>
      </w:r>
      <w:r w:rsidR="00002208" w:rsidRPr="00EE28CE">
        <w:rPr>
          <w:rFonts w:cs="Calibri"/>
          <w:sz w:val="22"/>
          <w:szCs w:val="22"/>
        </w:rPr>
        <w:t>ed</w:t>
      </w:r>
      <w:r w:rsidR="00AC058C" w:rsidRPr="00EE28CE">
        <w:rPr>
          <w:rFonts w:cs="Calibri"/>
          <w:sz w:val="22"/>
          <w:szCs w:val="22"/>
        </w:rPr>
        <w:t xml:space="preserve"> accordingly</w:t>
      </w:r>
      <w:r w:rsidR="004416BC" w:rsidRPr="00EE28CE">
        <w:rPr>
          <w:rFonts w:cs="Calibri"/>
          <w:sz w:val="22"/>
          <w:szCs w:val="22"/>
        </w:rPr>
        <w:t>.</w:t>
      </w:r>
    </w:p>
    <w:p w14:paraId="4B851240" w14:textId="33E66921" w:rsidR="000612A1" w:rsidRPr="003E5F88" w:rsidRDefault="000612A1" w:rsidP="003E5F88">
      <w:pPr>
        <w:pStyle w:val="Level2"/>
        <w:ind w:left="851" w:hanging="851"/>
        <w:rPr>
          <w:rFonts w:cs="Calibri"/>
          <w:sz w:val="22"/>
          <w:szCs w:val="22"/>
        </w:rPr>
      </w:pPr>
      <w:r w:rsidRPr="00EE28CE">
        <w:rPr>
          <w:rFonts w:cs="Calibri"/>
          <w:sz w:val="22"/>
          <w:szCs w:val="22"/>
        </w:rPr>
        <w:t>ECT’s</w:t>
      </w:r>
      <w:r w:rsidRPr="003E5F88">
        <w:rPr>
          <w:rFonts w:cs="Calibri"/>
          <w:sz w:val="22"/>
          <w:szCs w:val="22"/>
        </w:rPr>
        <w:t xml:space="preserve"> CCTV facility records images only – there is no audio recording and therefore conversations are not recorded on CCTV.</w:t>
      </w:r>
    </w:p>
    <w:p w14:paraId="0FE9D041" w14:textId="16597119" w:rsidR="00191F2F" w:rsidRPr="00EE28CE" w:rsidRDefault="00AE6416" w:rsidP="003E5F88">
      <w:pPr>
        <w:pStyle w:val="Level2"/>
        <w:ind w:left="851" w:hanging="851"/>
        <w:rPr>
          <w:rFonts w:cs="Calibri"/>
          <w:sz w:val="22"/>
          <w:szCs w:val="22"/>
        </w:rPr>
      </w:pPr>
      <w:r w:rsidRPr="00EE28CE">
        <w:rPr>
          <w:rFonts w:cs="Calibri"/>
          <w:sz w:val="22"/>
          <w:szCs w:val="22"/>
        </w:rPr>
        <w:t xml:space="preserve">ECT’s </w:t>
      </w:r>
      <w:r w:rsidR="00B5114C" w:rsidRPr="00EE28CE">
        <w:rPr>
          <w:rFonts w:cs="Calibri"/>
          <w:sz w:val="22"/>
          <w:szCs w:val="22"/>
        </w:rPr>
        <w:t xml:space="preserve">GPS </w:t>
      </w:r>
      <w:r w:rsidR="00A847A6" w:rsidRPr="00EE28CE">
        <w:rPr>
          <w:rFonts w:cs="Calibri"/>
          <w:sz w:val="22"/>
          <w:szCs w:val="22"/>
        </w:rPr>
        <w:t>tracking system record</w:t>
      </w:r>
      <w:r w:rsidR="00D073A4" w:rsidRPr="00EE28CE">
        <w:rPr>
          <w:rFonts w:cs="Calibri"/>
          <w:sz w:val="22"/>
          <w:szCs w:val="22"/>
        </w:rPr>
        <w:t>s</w:t>
      </w:r>
      <w:r w:rsidR="00A847A6" w:rsidRPr="00EE28CE">
        <w:rPr>
          <w:rFonts w:cs="Calibri"/>
          <w:sz w:val="22"/>
          <w:szCs w:val="22"/>
        </w:rPr>
        <w:t xml:space="preserve"> the </w:t>
      </w:r>
      <w:r w:rsidR="0007290B" w:rsidRPr="00EE28CE">
        <w:rPr>
          <w:rFonts w:cs="Calibri"/>
          <w:sz w:val="22"/>
          <w:szCs w:val="22"/>
        </w:rPr>
        <w:t xml:space="preserve">exact </w:t>
      </w:r>
      <w:r w:rsidR="00A847A6" w:rsidRPr="00EE28CE">
        <w:rPr>
          <w:rFonts w:cs="Calibri"/>
          <w:sz w:val="22"/>
          <w:szCs w:val="22"/>
        </w:rPr>
        <w:t xml:space="preserve">location of the vehicle.  It does not record images or audio.  </w:t>
      </w:r>
    </w:p>
    <w:p w14:paraId="70C3C6D4" w14:textId="26BA0145" w:rsidR="00C8444C" w:rsidRPr="00EE28CE" w:rsidRDefault="005D36D4" w:rsidP="003E5F88">
      <w:pPr>
        <w:pStyle w:val="Level2"/>
        <w:ind w:left="851" w:hanging="851"/>
        <w:rPr>
          <w:rFonts w:cs="Calibri"/>
          <w:sz w:val="22"/>
          <w:szCs w:val="22"/>
        </w:rPr>
      </w:pPr>
      <w:r w:rsidRPr="00EE28CE">
        <w:rPr>
          <w:rFonts w:cs="Calibri"/>
          <w:sz w:val="22"/>
          <w:szCs w:val="22"/>
        </w:rPr>
        <w:t xml:space="preserve">ECT’s </w:t>
      </w:r>
      <w:r w:rsidR="005562CB" w:rsidRPr="00EE28CE">
        <w:rPr>
          <w:rFonts w:cs="Calibri"/>
          <w:sz w:val="22"/>
          <w:szCs w:val="22"/>
        </w:rPr>
        <w:t>Data Protection Manager have overall responsibility for the</w:t>
      </w:r>
      <w:r w:rsidRPr="00EE28CE">
        <w:rPr>
          <w:rFonts w:cs="Calibri"/>
          <w:sz w:val="22"/>
          <w:szCs w:val="22"/>
        </w:rPr>
        <w:t xml:space="preserve"> management and operation of </w:t>
      </w:r>
      <w:r w:rsidR="00560B08" w:rsidRPr="00EE28CE">
        <w:rPr>
          <w:rFonts w:cs="Calibri"/>
          <w:sz w:val="22"/>
          <w:szCs w:val="22"/>
        </w:rPr>
        <w:t>ECT’s CCTV and GPS</w:t>
      </w:r>
      <w:r w:rsidRPr="00EE28CE">
        <w:rPr>
          <w:rFonts w:cs="Calibri"/>
          <w:sz w:val="22"/>
          <w:szCs w:val="22"/>
        </w:rPr>
        <w:t xml:space="preserve"> tracking systems</w:t>
      </w:r>
      <w:r w:rsidR="005562CB" w:rsidRPr="00EE28CE">
        <w:rPr>
          <w:rFonts w:cs="Calibri"/>
          <w:sz w:val="22"/>
          <w:szCs w:val="22"/>
        </w:rPr>
        <w:t>.</w:t>
      </w:r>
      <w:r w:rsidRPr="00EE28CE">
        <w:rPr>
          <w:rFonts w:cs="Calibri"/>
          <w:sz w:val="22"/>
          <w:szCs w:val="22"/>
        </w:rPr>
        <w:t xml:space="preserve"> </w:t>
      </w:r>
      <w:r w:rsidR="00F84D6A" w:rsidRPr="00EE28CE">
        <w:rPr>
          <w:rFonts w:cs="Calibri"/>
          <w:sz w:val="22"/>
          <w:szCs w:val="22"/>
        </w:rPr>
        <w:t>This policy applies to</w:t>
      </w:r>
      <w:r w:rsidR="00684350" w:rsidRPr="00EE28CE">
        <w:rPr>
          <w:rFonts w:cs="Calibri"/>
          <w:sz w:val="22"/>
          <w:szCs w:val="22"/>
        </w:rPr>
        <w:t xml:space="preserve"> ECT</w:t>
      </w:r>
      <w:r w:rsidR="00C8444C" w:rsidRPr="00EE28CE">
        <w:rPr>
          <w:rFonts w:cs="Calibri"/>
          <w:sz w:val="22"/>
          <w:szCs w:val="22"/>
        </w:rPr>
        <w:t>:</w:t>
      </w:r>
    </w:p>
    <w:p w14:paraId="219DF988" w14:textId="06F40EB0" w:rsidR="00C8444C" w:rsidRPr="00EE28CE" w:rsidRDefault="00955DB4" w:rsidP="00AE0E32">
      <w:pPr>
        <w:pStyle w:val="Level3"/>
        <w:rPr>
          <w:rFonts w:cs="Calibri"/>
          <w:sz w:val="22"/>
          <w:szCs w:val="22"/>
        </w:rPr>
      </w:pPr>
      <w:r w:rsidRPr="00EE28CE">
        <w:rPr>
          <w:rFonts w:cs="Calibri"/>
          <w:sz w:val="22"/>
          <w:szCs w:val="22"/>
        </w:rPr>
        <w:t>passengers</w:t>
      </w:r>
      <w:r w:rsidR="00C8444C" w:rsidRPr="00EE28CE">
        <w:rPr>
          <w:rFonts w:cs="Calibri"/>
          <w:sz w:val="22"/>
          <w:szCs w:val="22"/>
        </w:rPr>
        <w:t>;</w:t>
      </w:r>
    </w:p>
    <w:p w14:paraId="2E8B99EA" w14:textId="5BE42272" w:rsidR="00C86A4B" w:rsidRPr="00EE28CE" w:rsidRDefault="00C86A4B" w:rsidP="00AE0E32">
      <w:pPr>
        <w:pStyle w:val="Level3"/>
        <w:rPr>
          <w:rFonts w:cs="Calibri"/>
          <w:sz w:val="22"/>
          <w:szCs w:val="22"/>
        </w:rPr>
      </w:pPr>
      <w:r w:rsidRPr="00EE28CE">
        <w:rPr>
          <w:rFonts w:cs="Calibri"/>
          <w:sz w:val="22"/>
          <w:szCs w:val="22"/>
        </w:rPr>
        <w:t>e</w:t>
      </w:r>
      <w:r w:rsidR="00E37F38" w:rsidRPr="00EE28CE">
        <w:rPr>
          <w:rFonts w:cs="Calibri"/>
          <w:sz w:val="22"/>
          <w:szCs w:val="22"/>
        </w:rPr>
        <w:t>mployees</w:t>
      </w:r>
      <w:r w:rsidR="00C8444C" w:rsidRPr="00EE28CE">
        <w:rPr>
          <w:rFonts w:cs="Calibri"/>
          <w:sz w:val="22"/>
          <w:szCs w:val="22"/>
        </w:rPr>
        <w:t>;</w:t>
      </w:r>
      <w:r w:rsidRPr="00EE28CE">
        <w:rPr>
          <w:rFonts w:cs="Calibri"/>
          <w:sz w:val="22"/>
          <w:szCs w:val="22"/>
        </w:rPr>
        <w:t xml:space="preserve"> and</w:t>
      </w:r>
    </w:p>
    <w:p w14:paraId="7B4E81AA" w14:textId="47805877" w:rsidR="00684350" w:rsidRPr="00EE28CE" w:rsidRDefault="00E37F38" w:rsidP="00AE0E32">
      <w:pPr>
        <w:pStyle w:val="Level3"/>
        <w:rPr>
          <w:rFonts w:cs="Calibri"/>
          <w:sz w:val="22"/>
          <w:szCs w:val="22"/>
        </w:rPr>
      </w:pPr>
      <w:r w:rsidRPr="00EE28CE">
        <w:rPr>
          <w:rFonts w:cs="Calibri"/>
          <w:sz w:val="22"/>
          <w:szCs w:val="22"/>
        </w:rPr>
        <w:t>volunteers</w:t>
      </w:r>
      <w:r w:rsidR="00511D3A" w:rsidRPr="00EE28CE">
        <w:rPr>
          <w:rFonts w:cs="Calibri"/>
          <w:sz w:val="22"/>
          <w:szCs w:val="22"/>
        </w:rPr>
        <w:t xml:space="preserve"> (which, for the </w:t>
      </w:r>
      <w:r w:rsidR="00946F51" w:rsidRPr="00EE28CE">
        <w:rPr>
          <w:rFonts w:cs="Calibri"/>
          <w:sz w:val="22"/>
          <w:szCs w:val="22"/>
        </w:rPr>
        <w:t>purposes of this policy</w:t>
      </w:r>
      <w:r w:rsidR="005F476A" w:rsidRPr="00EE28CE">
        <w:rPr>
          <w:rFonts w:cs="Calibri"/>
          <w:sz w:val="22"/>
          <w:szCs w:val="22"/>
        </w:rPr>
        <w:t xml:space="preserve">, includes </w:t>
      </w:r>
      <w:r w:rsidR="00D308CF" w:rsidRPr="00EE28CE">
        <w:rPr>
          <w:rFonts w:cs="Calibri"/>
          <w:sz w:val="22"/>
          <w:szCs w:val="22"/>
        </w:rPr>
        <w:t>th</w:t>
      </w:r>
      <w:r w:rsidR="00684350" w:rsidRPr="00EE28CE">
        <w:rPr>
          <w:rFonts w:cs="Calibri"/>
          <w:sz w:val="22"/>
          <w:szCs w:val="22"/>
        </w:rPr>
        <w:t>e following individuals on our Group T</w:t>
      </w:r>
      <w:r w:rsidR="00D308CF" w:rsidRPr="00EE28CE">
        <w:rPr>
          <w:rFonts w:cs="Calibri"/>
          <w:sz w:val="22"/>
          <w:szCs w:val="22"/>
        </w:rPr>
        <w:t>ransport services:</w:t>
      </w:r>
    </w:p>
    <w:p w14:paraId="51F8B351" w14:textId="77777777" w:rsidR="00684350" w:rsidRPr="00EE28CE" w:rsidRDefault="00D308CF" w:rsidP="00AE0E32">
      <w:pPr>
        <w:pStyle w:val="Level3"/>
        <w:numPr>
          <w:ilvl w:val="1"/>
          <w:numId w:val="4"/>
        </w:numPr>
        <w:rPr>
          <w:rFonts w:cs="Calibri"/>
          <w:sz w:val="22"/>
          <w:szCs w:val="22"/>
        </w:rPr>
      </w:pPr>
      <w:r w:rsidRPr="00EE28CE">
        <w:rPr>
          <w:rFonts w:cs="Calibri"/>
          <w:sz w:val="22"/>
          <w:szCs w:val="22"/>
        </w:rPr>
        <w:t>volunteer drivers</w:t>
      </w:r>
      <w:r w:rsidR="00684350" w:rsidRPr="00EE28CE">
        <w:rPr>
          <w:rFonts w:cs="Calibri"/>
          <w:sz w:val="22"/>
          <w:szCs w:val="22"/>
        </w:rPr>
        <w:t>;</w:t>
      </w:r>
    </w:p>
    <w:p w14:paraId="28864FD5" w14:textId="77777777" w:rsidR="00684350" w:rsidRPr="00EE28CE" w:rsidRDefault="00684350" w:rsidP="00AE0E32">
      <w:pPr>
        <w:pStyle w:val="Level3"/>
        <w:numPr>
          <w:ilvl w:val="1"/>
          <w:numId w:val="4"/>
        </w:numPr>
        <w:rPr>
          <w:rFonts w:cs="Calibri"/>
          <w:sz w:val="22"/>
          <w:szCs w:val="22"/>
        </w:rPr>
      </w:pPr>
      <w:r w:rsidRPr="00EE28CE">
        <w:rPr>
          <w:rFonts w:cs="Calibri"/>
          <w:sz w:val="22"/>
          <w:szCs w:val="22"/>
        </w:rPr>
        <w:t xml:space="preserve">volunteer </w:t>
      </w:r>
      <w:r w:rsidR="00D308CF" w:rsidRPr="00EE28CE">
        <w:rPr>
          <w:rFonts w:cs="Calibri"/>
          <w:sz w:val="22"/>
          <w:szCs w:val="22"/>
        </w:rPr>
        <w:t>passenger assistants</w:t>
      </w:r>
      <w:r w:rsidRPr="00EE28CE">
        <w:rPr>
          <w:rFonts w:cs="Calibri"/>
          <w:sz w:val="22"/>
          <w:szCs w:val="22"/>
        </w:rPr>
        <w:t>;</w:t>
      </w:r>
      <w:r w:rsidR="00D308CF" w:rsidRPr="00EE28CE">
        <w:rPr>
          <w:rFonts w:cs="Calibri"/>
          <w:sz w:val="22"/>
          <w:szCs w:val="22"/>
        </w:rPr>
        <w:t xml:space="preserve"> </w:t>
      </w:r>
      <w:r w:rsidR="005F476A" w:rsidRPr="00EE28CE">
        <w:rPr>
          <w:rFonts w:cs="Calibri"/>
          <w:sz w:val="22"/>
          <w:szCs w:val="22"/>
        </w:rPr>
        <w:t>and</w:t>
      </w:r>
    </w:p>
    <w:p w14:paraId="56A8ECF2" w14:textId="5FF3BCAF" w:rsidR="00F84D6A" w:rsidRPr="00EE28CE" w:rsidRDefault="00FD29D5" w:rsidP="00AE0E32">
      <w:pPr>
        <w:pStyle w:val="Level3"/>
        <w:numPr>
          <w:ilvl w:val="1"/>
          <w:numId w:val="4"/>
        </w:numPr>
        <w:rPr>
          <w:rFonts w:cs="Calibri"/>
          <w:sz w:val="22"/>
          <w:szCs w:val="22"/>
        </w:rPr>
      </w:pPr>
      <w:r w:rsidRPr="00EE28CE">
        <w:rPr>
          <w:rFonts w:cs="Calibri"/>
          <w:sz w:val="22"/>
          <w:szCs w:val="22"/>
        </w:rPr>
        <w:t>g</w:t>
      </w:r>
      <w:r w:rsidR="005F476A" w:rsidRPr="00EE28CE">
        <w:rPr>
          <w:rFonts w:cs="Calibri"/>
          <w:sz w:val="22"/>
          <w:szCs w:val="22"/>
        </w:rPr>
        <w:t>roup organisers</w:t>
      </w:r>
      <w:r w:rsidR="00F85599" w:rsidRPr="00EE28CE">
        <w:rPr>
          <w:rFonts w:cs="Calibri"/>
          <w:sz w:val="22"/>
          <w:szCs w:val="22"/>
        </w:rPr>
        <w:t>/staff</w:t>
      </w:r>
      <w:r w:rsidR="00511D3A" w:rsidRPr="00EE28CE">
        <w:rPr>
          <w:rFonts w:cs="Calibri"/>
          <w:sz w:val="22"/>
          <w:szCs w:val="22"/>
        </w:rPr>
        <w:t>).</w:t>
      </w:r>
    </w:p>
    <w:p w14:paraId="65E31396" w14:textId="77777777" w:rsidR="009A0716" w:rsidRPr="00EE28CE" w:rsidRDefault="009A0716" w:rsidP="00EC798D">
      <w:pPr>
        <w:pStyle w:val="Level2"/>
        <w:rPr>
          <w:rFonts w:cs="Calibri"/>
          <w:sz w:val="22"/>
          <w:szCs w:val="22"/>
        </w:rPr>
      </w:pPr>
      <w:r w:rsidRPr="00EE28CE">
        <w:rPr>
          <w:rFonts w:cs="Calibri"/>
          <w:sz w:val="22"/>
          <w:szCs w:val="22"/>
        </w:rPr>
        <w:t>For the purposes of this policy going forward, “</w:t>
      </w:r>
      <w:r w:rsidRPr="00EE28CE">
        <w:rPr>
          <w:rFonts w:cs="Calibri"/>
          <w:bCs/>
          <w:sz w:val="22"/>
          <w:szCs w:val="22"/>
        </w:rPr>
        <w:t>staff</w:t>
      </w:r>
      <w:r w:rsidRPr="00EE28CE">
        <w:rPr>
          <w:rFonts w:cs="Calibri"/>
          <w:sz w:val="22"/>
          <w:szCs w:val="22"/>
        </w:rPr>
        <w:t>” refers to employees, workers, volunteers, consultants, contractors and agency workers (and nothing in this policy shall imply or confer any additional rights to the legal statuses of those who are not employees).</w:t>
      </w:r>
    </w:p>
    <w:p w14:paraId="6685DE8C" w14:textId="11359374" w:rsidR="00895D2F" w:rsidRPr="00EE28CE" w:rsidRDefault="00A70790" w:rsidP="00AE0E32">
      <w:pPr>
        <w:pStyle w:val="Level2"/>
        <w:rPr>
          <w:rFonts w:cs="Calibri"/>
          <w:sz w:val="22"/>
          <w:szCs w:val="22"/>
        </w:rPr>
      </w:pPr>
      <w:r w:rsidRPr="3E37E7A2">
        <w:rPr>
          <w:rFonts w:cs="Calibri"/>
          <w:sz w:val="22"/>
          <w:szCs w:val="22"/>
        </w:rPr>
        <w:t xml:space="preserve">If any </w:t>
      </w:r>
      <w:r w:rsidR="678744CE" w:rsidRPr="3E37E7A2">
        <w:rPr>
          <w:rFonts w:cs="Calibri"/>
          <w:sz w:val="22"/>
          <w:szCs w:val="22"/>
        </w:rPr>
        <w:t>member of staff</w:t>
      </w:r>
      <w:r w:rsidR="00895D2F" w:rsidRPr="3E37E7A2">
        <w:rPr>
          <w:rFonts w:cs="Calibri"/>
          <w:sz w:val="22"/>
          <w:szCs w:val="22"/>
        </w:rPr>
        <w:t>:</w:t>
      </w:r>
    </w:p>
    <w:p w14:paraId="322B426A" w14:textId="47C63BE5" w:rsidR="00F74E1D" w:rsidRPr="00EE28CE" w:rsidRDefault="00C91135" w:rsidP="00AE0E32">
      <w:pPr>
        <w:pStyle w:val="Level3"/>
        <w:rPr>
          <w:rFonts w:cs="Calibri"/>
          <w:sz w:val="22"/>
          <w:szCs w:val="22"/>
        </w:rPr>
      </w:pPr>
      <w:r w:rsidRPr="00EE28CE">
        <w:rPr>
          <w:rFonts w:cs="Calibri"/>
          <w:sz w:val="22"/>
          <w:szCs w:val="22"/>
        </w:rPr>
        <w:t>tampers</w:t>
      </w:r>
      <w:r w:rsidR="004E5477" w:rsidRPr="00EE28CE">
        <w:rPr>
          <w:rFonts w:cs="Calibri"/>
          <w:sz w:val="22"/>
          <w:szCs w:val="22"/>
        </w:rPr>
        <w:t xml:space="preserve"> with,</w:t>
      </w:r>
      <w:r w:rsidRPr="00EE28CE">
        <w:rPr>
          <w:rFonts w:cs="Calibri"/>
          <w:sz w:val="22"/>
          <w:szCs w:val="22"/>
        </w:rPr>
        <w:t xml:space="preserve"> interferes </w:t>
      </w:r>
      <w:r w:rsidR="00936855" w:rsidRPr="00EE28CE">
        <w:rPr>
          <w:rFonts w:cs="Calibri"/>
          <w:sz w:val="22"/>
          <w:szCs w:val="22"/>
        </w:rPr>
        <w:t>with</w:t>
      </w:r>
      <w:r w:rsidR="0006674A" w:rsidRPr="00EE28CE">
        <w:rPr>
          <w:rFonts w:cs="Calibri"/>
          <w:sz w:val="22"/>
          <w:szCs w:val="22"/>
        </w:rPr>
        <w:t xml:space="preserve"> or destroys</w:t>
      </w:r>
      <w:r w:rsidR="00843490" w:rsidRPr="00EE28CE">
        <w:rPr>
          <w:rFonts w:cs="Calibri"/>
          <w:sz w:val="22"/>
          <w:szCs w:val="22"/>
        </w:rPr>
        <w:t xml:space="preserve"> any of</w:t>
      </w:r>
      <w:r w:rsidR="00936855" w:rsidRPr="00EE28CE">
        <w:rPr>
          <w:rFonts w:cs="Calibri"/>
          <w:sz w:val="22"/>
          <w:szCs w:val="22"/>
        </w:rPr>
        <w:t xml:space="preserve"> ECT’s </w:t>
      </w:r>
      <w:r w:rsidR="001344A3" w:rsidRPr="00EE28CE">
        <w:rPr>
          <w:rFonts w:cs="Calibri"/>
          <w:sz w:val="22"/>
          <w:szCs w:val="22"/>
        </w:rPr>
        <w:t xml:space="preserve">CCTV </w:t>
      </w:r>
      <w:r w:rsidR="00936855" w:rsidRPr="00EE28CE">
        <w:rPr>
          <w:rFonts w:cs="Calibri"/>
          <w:sz w:val="22"/>
          <w:szCs w:val="22"/>
        </w:rPr>
        <w:t xml:space="preserve">and/or </w:t>
      </w:r>
      <w:r w:rsidR="001344A3" w:rsidRPr="00EE28CE">
        <w:rPr>
          <w:rFonts w:cs="Calibri"/>
          <w:sz w:val="22"/>
          <w:szCs w:val="22"/>
        </w:rPr>
        <w:t xml:space="preserve">GPS </w:t>
      </w:r>
      <w:r w:rsidR="00936855" w:rsidRPr="00EE28CE">
        <w:rPr>
          <w:rFonts w:cs="Calibri"/>
          <w:sz w:val="22"/>
          <w:szCs w:val="22"/>
        </w:rPr>
        <w:t>equipment</w:t>
      </w:r>
      <w:r w:rsidR="004E5477" w:rsidRPr="00EE28CE">
        <w:rPr>
          <w:rFonts w:cs="Calibri"/>
          <w:sz w:val="22"/>
          <w:szCs w:val="22"/>
        </w:rPr>
        <w:t>;</w:t>
      </w:r>
    </w:p>
    <w:p w14:paraId="518CDDF8" w14:textId="2E854BFB" w:rsidR="00C91135" w:rsidRPr="00EE28CE" w:rsidRDefault="00C91135" w:rsidP="00AE0E32">
      <w:pPr>
        <w:pStyle w:val="Level3"/>
        <w:rPr>
          <w:rFonts w:cs="Calibri"/>
          <w:sz w:val="22"/>
          <w:szCs w:val="22"/>
        </w:rPr>
      </w:pPr>
      <w:r w:rsidRPr="00EE28CE">
        <w:rPr>
          <w:rFonts w:cs="Calibri"/>
          <w:sz w:val="22"/>
          <w:szCs w:val="22"/>
        </w:rPr>
        <w:t>misuse</w:t>
      </w:r>
      <w:r w:rsidR="004E5477" w:rsidRPr="00EE28CE">
        <w:rPr>
          <w:rFonts w:cs="Calibri"/>
          <w:sz w:val="22"/>
          <w:szCs w:val="22"/>
        </w:rPr>
        <w:t xml:space="preserve">s any of the </w:t>
      </w:r>
      <w:r w:rsidRPr="00EE28CE">
        <w:rPr>
          <w:rFonts w:cs="Calibri"/>
          <w:sz w:val="22"/>
          <w:szCs w:val="22"/>
        </w:rPr>
        <w:t>information</w:t>
      </w:r>
      <w:r w:rsidR="004E5477" w:rsidRPr="00EE28CE">
        <w:rPr>
          <w:rFonts w:cs="Calibri"/>
          <w:sz w:val="22"/>
          <w:szCs w:val="22"/>
        </w:rPr>
        <w:t xml:space="preserve"> captured </w:t>
      </w:r>
      <w:r w:rsidR="00EE28CE">
        <w:rPr>
          <w:rFonts w:cs="Calibri"/>
          <w:sz w:val="22"/>
          <w:szCs w:val="22"/>
        </w:rPr>
        <w:t>b</w:t>
      </w:r>
      <w:r w:rsidR="004E5477" w:rsidRPr="00EE28CE">
        <w:rPr>
          <w:rFonts w:cs="Calibri"/>
          <w:sz w:val="22"/>
          <w:szCs w:val="22"/>
        </w:rPr>
        <w:t>y these devices; and/or</w:t>
      </w:r>
    </w:p>
    <w:p w14:paraId="669172FA" w14:textId="6468C686" w:rsidR="0087577C" w:rsidRPr="00EE28CE" w:rsidRDefault="00BC5AAB" w:rsidP="00AA138D">
      <w:pPr>
        <w:pStyle w:val="Level3"/>
        <w:rPr>
          <w:rFonts w:cs="Calibri"/>
          <w:sz w:val="22"/>
          <w:szCs w:val="22"/>
        </w:rPr>
      </w:pPr>
      <w:r w:rsidRPr="00EE28CE">
        <w:rPr>
          <w:rFonts w:cs="Calibri"/>
          <w:sz w:val="22"/>
          <w:szCs w:val="22"/>
        </w:rPr>
        <w:t>breaches any of the provisions of this policy</w:t>
      </w:r>
      <w:r w:rsidR="001344A3" w:rsidRPr="00EE28CE">
        <w:rPr>
          <w:rFonts w:cs="Calibri"/>
          <w:sz w:val="22"/>
          <w:szCs w:val="22"/>
        </w:rPr>
        <w:t xml:space="preserve"> or procedures in place</w:t>
      </w:r>
      <w:r w:rsidRPr="00EE28CE">
        <w:rPr>
          <w:rFonts w:cs="Calibri"/>
          <w:sz w:val="22"/>
          <w:szCs w:val="22"/>
        </w:rPr>
        <w:t>,</w:t>
      </w:r>
    </w:p>
    <w:p w14:paraId="6D54DF2F" w14:textId="77777777" w:rsidR="00AE0E32" w:rsidRPr="00EE28CE" w:rsidRDefault="00A70790" w:rsidP="00EE28CE">
      <w:pPr>
        <w:pStyle w:val="Level2"/>
        <w:numPr>
          <w:ilvl w:val="0"/>
          <w:numId w:val="0"/>
        </w:numPr>
        <w:ind w:left="907"/>
        <w:rPr>
          <w:rFonts w:cs="Calibri"/>
          <w:sz w:val="22"/>
          <w:szCs w:val="22"/>
        </w:rPr>
      </w:pPr>
      <w:r w:rsidRPr="00EE28CE">
        <w:rPr>
          <w:rFonts w:cs="Calibri"/>
          <w:sz w:val="22"/>
          <w:szCs w:val="22"/>
        </w:rPr>
        <w:t>it will be treated as a disciplinary</w:t>
      </w:r>
      <w:r w:rsidR="0087577C" w:rsidRPr="00EE28CE">
        <w:rPr>
          <w:rFonts w:cs="Calibri"/>
          <w:sz w:val="22"/>
          <w:szCs w:val="22"/>
        </w:rPr>
        <w:t xml:space="preserve"> matter which may be viewed as g</w:t>
      </w:r>
      <w:r w:rsidRPr="00EE28CE">
        <w:rPr>
          <w:rFonts w:cs="Calibri"/>
          <w:sz w:val="22"/>
          <w:szCs w:val="22"/>
        </w:rPr>
        <w:t xml:space="preserve">ross </w:t>
      </w:r>
      <w:r w:rsidR="0087577C" w:rsidRPr="00EE28CE">
        <w:rPr>
          <w:rFonts w:cs="Calibri"/>
          <w:sz w:val="22"/>
          <w:szCs w:val="22"/>
        </w:rPr>
        <w:t>m</w:t>
      </w:r>
      <w:r w:rsidRPr="00EE28CE">
        <w:rPr>
          <w:rFonts w:cs="Calibri"/>
          <w:sz w:val="22"/>
          <w:szCs w:val="22"/>
        </w:rPr>
        <w:t xml:space="preserve">isconduct, </w:t>
      </w:r>
      <w:r w:rsidR="007A79DA" w:rsidRPr="00EE28CE">
        <w:rPr>
          <w:rFonts w:cs="Calibri"/>
          <w:sz w:val="22"/>
          <w:szCs w:val="22"/>
        </w:rPr>
        <w:t xml:space="preserve">which could </w:t>
      </w:r>
      <w:r w:rsidRPr="00EE28CE">
        <w:rPr>
          <w:rFonts w:cs="Calibri"/>
          <w:sz w:val="22"/>
          <w:szCs w:val="22"/>
        </w:rPr>
        <w:t>result in summary dismissal in line with ECT’s disciplinary procedure.</w:t>
      </w:r>
    </w:p>
    <w:p w14:paraId="47BDF967" w14:textId="586E5784" w:rsidR="00560B08" w:rsidRPr="00EE28CE" w:rsidRDefault="00845E8C" w:rsidP="00676F6D">
      <w:pPr>
        <w:pStyle w:val="Level2"/>
        <w:rPr>
          <w:rFonts w:cs="Calibri"/>
          <w:sz w:val="22"/>
          <w:szCs w:val="22"/>
        </w:rPr>
      </w:pPr>
      <w:r w:rsidRPr="00EE28CE">
        <w:rPr>
          <w:rFonts w:cs="Calibri"/>
          <w:sz w:val="22"/>
          <w:szCs w:val="22"/>
        </w:rPr>
        <w:t>This policy should be read in conjunction with ECT’s Control of Records Policy, Data Protection Policy and Disciplinary Policy &amp; Procedure.</w:t>
      </w:r>
    </w:p>
    <w:p w14:paraId="63FB3F3B" w14:textId="46E86620" w:rsidR="00064B1D" w:rsidRPr="00EE28CE" w:rsidRDefault="00064B1D" w:rsidP="00EE28CE">
      <w:pPr>
        <w:pStyle w:val="Level2"/>
        <w:numPr>
          <w:ilvl w:val="0"/>
          <w:numId w:val="0"/>
        </w:numPr>
        <w:rPr>
          <w:rFonts w:cs="Calibri"/>
          <w:sz w:val="22"/>
          <w:szCs w:val="22"/>
        </w:rPr>
      </w:pPr>
    </w:p>
    <w:p w14:paraId="17E71A1E" w14:textId="418BF815" w:rsidR="00191F2F" w:rsidRPr="00EE28CE" w:rsidRDefault="00922E27" w:rsidP="00054AA2">
      <w:pPr>
        <w:pStyle w:val="Level1"/>
        <w:rPr>
          <w:rFonts w:cs="Calibri"/>
          <w:sz w:val="22"/>
          <w:szCs w:val="22"/>
        </w:rPr>
      </w:pPr>
      <w:r w:rsidRPr="00EE28CE">
        <w:rPr>
          <w:rFonts w:cs="Calibri"/>
          <w:sz w:val="22"/>
          <w:szCs w:val="22"/>
        </w:rPr>
        <w:lastRenderedPageBreak/>
        <w:t>Purpose</w:t>
      </w:r>
      <w:r w:rsidR="00191F2F" w:rsidRPr="00EE28CE">
        <w:rPr>
          <w:rFonts w:cs="Calibri"/>
          <w:sz w:val="22"/>
          <w:szCs w:val="22"/>
        </w:rPr>
        <w:t xml:space="preserve"> of CCTV and </w:t>
      </w:r>
      <w:r w:rsidR="000612A1" w:rsidRPr="00EE28CE">
        <w:rPr>
          <w:rFonts w:cs="Calibri"/>
          <w:sz w:val="22"/>
          <w:szCs w:val="22"/>
        </w:rPr>
        <w:t xml:space="preserve">GPS </w:t>
      </w:r>
      <w:r w:rsidR="00191F2F" w:rsidRPr="00EE28CE">
        <w:rPr>
          <w:rFonts w:cs="Calibri"/>
          <w:sz w:val="22"/>
          <w:szCs w:val="22"/>
        </w:rPr>
        <w:t>tracking</w:t>
      </w:r>
    </w:p>
    <w:p w14:paraId="1CB0D3B3" w14:textId="142371A4" w:rsidR="00191F2F" w:rsidRPr="00EE28CE" w:rsidRDefault="20BC2873" w:rsidP="00AE0E32">
      <w:pPr>
        <w:pStyle w:val="Level2"/>
        <w:rPr>
          <w:rFonts w:cs="Calibri"/>
          <w:sz w:val="22"/>
          <w:szCs w:val="22"/>
        </w:rPr>
      </w:pPr>
      <w:bookmarkStart w:id="0" w:name="_Ref103160468"/>
      <w:r w:rsidRPr="3E37E7A2">
        <w:rPr>
          <w:rFonts w:cs="Calibri"/>
          <w:sz w:val="22"/>
          <w:szCs w:val="22"/>
        </w:rPr>
        <w:t xml:space="preserve">All ECT vehicles have CCTV which records </w:t>
      </w:r>
      <w:r w:rsidR="007C0BC1" w:rsidRPr="3E37E7A2">
        <w:rPr>
          <w:rFonts w:cs="Calibri"/>
          <w:sz w:val="22"/>
          <w:szCs w:val="22"/>
        </w:rPr>
        <w:t xml:space="preserve"> images</w:t>
      </w:r>
      <w:r w:rsidR="00B0558B" w:rsidRPr="3E37E7A2">
        <w:rPr>
          <w:rFonts w:cs="Calibri"/>
          <w:sz w:val="22"/>
          <w:szCs w:val="22"/>
        </w:rPr>
        <w:t xml:space="preserve"> </w:t>
      </w:r>
      <w:r w:rsidR="007C0BC1" w:rsidRPr="3E37E7A2">
        <w:rPr>
          <w:rFonts w:cs="Calibri"/>
          <w:sz w:val="22"/>
          <w:szCs w:val="22"/>
        </w:rPr>
        <w:t xml:space="preserve">of the view </w:t>
      </w:r>
      <w:r w:rsidR="00740210" w:rsidRPr="3E37E7A2">
        <w:rPr>
          <w:rFonts w:cs="Calibri"/>
          <w:sz w:val="22"/>
          <w:szCs w:val="22"/>
        </w:rPr>
        <w:t xml:space="preserve">of </w:t>
      </w:r>
      <w:r w:rsidR="00270037" w:rsidRPr="3E37E7A2">
        <w:rPr>
          <w:rFonts w:cs="Calibri"/>
          <w:sz w:val="22"/>
          <w:szCs w:val="22"/>
        </w:rPr>
        <w:t>(</w:t>
      </w:r>
      <w:proofErr w:type="spellStart"/>
      <w:r w:rsidR="00270037" w:rsidRPr="3E37E7A2">
        <w:rPr>
          <w:rFonts w:cs="Calibri"/>
          <w:sz w:val="22"/>
          <w:szCs w:val="22"/>
        </w:rPr>
        <w:t>i</w:t>
      </w:r>
      <w:proofErr w:type="spellEnd"/>
      <w:r w:rsidR="00270037" w:rsidRPr="3E37E7A2">
        <w:rPr>
          <w:rFonts w:cs="Calibri"/>
          <w:sz w:val="22"/>
          <w:szCs w:val="22"/>
        </w:rPr>
        <w:t xml:space="preserve">) the </w:t>
      </w:r>
      <w:r w:rsidR="00740210" w:rsidRPr="3E37E7A2">
        <w:rPr>
          <w:rFonts w:cs="Calibri"/>
          <w:sz w:val="22"/>
          <w:szCs w:val="22"/>
        </w:rPr>
        <w:t xml:space="preserve">road </w:t>
      </w:r>
      <w:r w:rsidR="007C0BC1" w:rsidRPr="3E37E7A2">
        <w:rPr>
          <w:rFonts w:cs="Calibri"/>
          <w:sz w:val="22"/>
          <w:szCs w:val="22"/>
        </w:rPr>
        <w:t>from the front windscreen</w:t>
      </w:r>
      <w:r w:rsidR="00270037" w:rsidRPr="3E37E7A2">
        <w:rPr>
          <w:rFonts w:cs="Calibri"/>
          <w:sz w:val="22"/>
          <w:szCs w:val="22"/>
        </w:rPr>
        <w:t>,</w:t>
      </w:r>
      <w:r w:rsidR="007C0BC1" w:rsidRPr="3E37E7A2">
        <w:rPr>
          <w:rFonts w:cs="Calibri"/>
          <w:sz w:val="22"/>
          <w:szCs w:val="22"/>
        </w:rPr>
        <w:t xml:space="preserve"> and </w:t>
      </w:r>
      <w:r w:rsidR="00270037" w:rsidRPr="3E37E7A2">
        <w:rPr>
          <w:rFonts w:cs="Calibri"/>
          <w:sz w:val="22"/>
          <w:szCs w:val="22"/>
        </w:rPr>
        <w:t xml:space="preserve">(ii) the </w:t>
      </w:r>
      <w:r w:rsidR="007C0BC1" w:rsidRPr="3E37E7A2">
        <w:rPr>
          <w:rFonts w:cs="Calibri"/>
          <w:sz w:val="22"/>
          <w:szCs w:val="22"/>
        </w:rPr>
        <w:t>vehicle’s stairwell</w:t>
      </w:r>
      <w:r w:rsidR="6CC4FD43" w:rsidRPr="3E37E7A2">
        <w:rPr>
          <w:rFonts w:cs="Calibri"/>
          <w:sz w:val="22"/>
          <w:szCs w:val="22"/>
        </w:rPr>
        <w:t xml:space="preserve">. Some vehicles with a </w:t>
      </w:r>
      <w:r w:rsidR="65C57B48" w:rsidRPr="3E37E7A2">
        <w:rPr>
          <w:rFonts w:cs="Calibri"/>
          <w:sz w:val="22"/>
          <w:szCs w:val="22"/>
        </w:rPr>
        <w:t xml:space="preserve">rear </w:t>
      </w:r>
      <w:r w:rsidR="6CC4FD43" w:rsidRPr="3E37E7A2">
        <w:rPr>
          <w:rFonts w:cs="Calibri"/>
          <w:sz w:val="22"/>
          <w:szCs w:val="22"/>
        </w:rPr>
        <w:t>tail-lift will also have an additional camera which records images of</w:t>
      </w:r>
      <w:r w:rsidR="00741A78">
        <w:rPr>
          <w:rFonts w:cs="Calibri"/>
          <w:sz w:val="22"/>
          <w:szCs w:val="22"/>
        </w:rPr>
        <w:t xml:space="preserve"> </w:t>
      </w:r>
      <w:r w:rsidR="1D1FF6A6" w:rsidRPr="3E37E7A2">
        <w:rPr>
          <w:rFonts w:cs="Calibri"/>
          <w:sz w:val="22"/>
          <w:szCs w:val="22"/>
        </w:rPr>
        <w:t>(iii) the vehicle’s rear door</w:t>
      </w:r>
      <w:r w:rsidR="389A9554" w:rsidRPr="3E37E7A2">
        <w:rPr>
          <w:rFonts w:cs="Calibri"/>
          <w:sz w:val="22"/>
          <w:szCs w:val="22"/>
        </w:rPr>
        <w:t>.</w:t>
      </w:r>
      <w:r w:rsidR="1D1FF6A6" w:rsidRPr="3E37E7A2">
        <w:rPr>
          <w:rFonts w:cs="Calibri"/>
          <w:sz w:val="22"/>
          <w:szCs w:val="22"/>
        </w:rPr>
        <w:t xml:space="preserve"> </w:t>
      </w:r>
    </w:p>
    <w:p w14:paraId="2C4A8715" w14:textId="371FF412" w:rsidR="00191F2F" w:rsidRPr="00EE28CE" w:rsidRDefault="013A80D9" w:rsidP="00AE0E32">
      <w:pPr>
        <w:pStyle w:val="Level2"/>
        <w:rPr>
          <w:rFonts w:cs="Calibri"/>
          <w:sz w:val="22"/>
          <w:szCs w:val="22"/>
        </w:rPr>
      </w:pPr>
      <w:r w:rsidRPr="3E37E7A2">
        <w:rPr>
          <w:rFonts w:cs="Calibri"/>
          <w:sz w:val="22"/>
          <w:szCs w:val="22"/>
        </w:rPr>
        <w:t>The purpose of the CCTV in ECT vehicles is</w:t>
      </w:r>
      <w:r w:rsidR="00191F2F" w:rsidRPr="3E37E7A2">
        <w:rPr>
          <w:rFonts w:cs="Calibri"/>
          <w:sz w:val="22"/>
          <w:szCs w:val="22"/>
        </w:rPr>
        <w:t xml:space="preserve"> </w:t>
      </w:r>
      <w:r w:rsidR="00912ECC" w:rsidRPr="3E37E7A2">
        <w:rPr>
          <w:rFonts w:cs="Calibri"/>
          <w:sz w:val="22"/>
          <w:szCs w:val="22"/>
        </w:rPr>
        <w:t>to</w:t>
      </w:r>
      <w:r w:rsidR="00191F2F" w:rsidRPr="3E37E7A2">
        <w:rPr>
          <w:rFonts w:cs="Calibri"/>
          <w:sz w:val="22"/>
          <w:szCs w:val="22"/>
        </w:rPr>
        <w:t>:</w:t>
      </w:r>
      <w:bookmarkEnd w:id="0"/>
    </w:p>
    <w:p w14:paraId="6CF403E5" w14:textId="5C2EE10A" w:rsidR="00BA1DD1" w:rsidRPr="00EE28CE" w:rsidRDefault="00BA1DD1" w:rsidP="00AE0E32">
      <w:pPr>
        <w:pStyle w:val="Level3"/>
        <w:rPr>
          <w:rFonts w:cs="Calibri"/>
          <w:sz w:val="22"/>
          <w:szCs w:val="22"/>
        </w:rPr>
      </w:pPr>
      <w:r w:rsidRPr="3E37E7A2">
        <w:rPr>
          <w:rFonts w:cs="Calibri"/>
          <w:sz w:val="22"/>
          <w:szCs w:val="22"/>
        </w:rPr>
        <w:t xml:space="preserve">protect the health, safety and welfare of </w:t>
      </w:r>
      <w:r w:rsidR="00832030" w:rsidRPr="3E37E7A2">
        <w:rPr>
          <w:rFonts w:cs="Calibri"/>
          <w:sz w:val="22"/>
          <w:szCs w:val="22"/>
        </w:rPr>
        <w:t xml:space="preserve">ECT’s </w:t>
      </w:r>
      <w:r w:rsidR="00955DB4" w:rsidRPr="3E37E7A2">
        <w:rPr>
          <w:rFonts w:cs="Calibri"/>
          <w:sz w:val="22"/>
          <w:szCs w:val="22"/>
        </w:rPr>
        <w:t>passengers</w:t>
      </w:r>
      <w:r w:rsidR="53F10989" w:rsidRPr="3E37E7A2">
        <w:rPr>
          <w:rFonts w:cs="Calibri"/>
          <w:sz w:val="22"/>
          <w:szCs w:val="22"/>
        </w:rPr>
        <w:t xml:space="preserve"> and staff</w:t>
      </w:r>
      <w:r w:rsidRPr="3E37E7A2">
        <w:rPr>
          <w:rFonts w:cs="Calibri"/>
          <w:sz w:val="22"/>
          <w:szCs w:val="22"/>
        </w:rPr>
        <w:t>;</w:t>
      </w:r>
    </w:p>
    <w:p w14:paraId="329734D9" w14:textId="024F6043" w:rsidR="000A38F1" w:rsidRPr="00EE28CE" w:rsidRDefault="000A38F1" w:rsidP="00AE0E32">
      <w:pPr>
        <w:pStyle w:val="Level3"/>
        <w:rPr>
          <w:rFonts w:cs="Calibri"/>
          <w:sz w:val="22"/>
          <w:szCs w:val="22"/>
        </w:rPr>
      </w:pPr>
      <w:r w:rsidRPr="00EE28CE">
        <w:rPr>
          <w:rFonts w:cs="Calibri"/>
          <w:sz w:val="22"/>
          <w:szCs w:val="22"/>
        </w:rPr>
        <w:t>protect the health, safety and welfare of other road users;</w:t>
      </w:r>
    </w:p>
    <w:p w14:paraId="369697ED" w14:textId="0F3650A8" w:rsidR="000A38F1" w:rsidRPr="00EE28CE" w:rsidRDefault="000A38F1" w:rsidP="00AE0E32">
      <w:pPr>
        <w:pStyle w:val="Level3"/>
        <w:rPr>
          <w:rFonts w:cs="Calibri"/>
          <w:sz w:val="22"/>
          <w:szCs w:val="22"/>
        </w:rPr>
      </w:pPr>
      <w:r w:rsidRPr="00EE28CE">
        <w:rPr>
          <w:rFonts w:cs="Calibri"/>
          <w:sz w:val="22"/>
          <w:szCs w:val="22"/>
        </w:rPr>
        <w:t>assist in the investigation of complaints or feedback;</w:t>
      </w:r>
    </w:p>
    <w:p w14:paraId="31C0F4A1" w14:textId="0D7C2DC7" w:rsidR="00BA78F1" w:rsidRPr="00EE28CE" w:rsidRDefault="00BA78F1" w:rsidP="00AE0E32">
      <w:pPr>
        <w:pStyle w:val="Level3"/>
        <w:rPr>
          <w:rFonts w:cs="Calibri"/>
          <w:sz w:val="22"/>
          <w:szCs w:val="22"/>
        </w:rPr>
      </w:pPr>
      <w:r w:rsidRPr="3E37E7A2">
        <w:rPr>
          <w:rFonts w:cs="Calibri"/>
          <w:sz w:val="22"/>
          <w:szCs w:val="22"/>
        </w:rPr>
        <w:t xml:space="preserve">review </w:t>
      </w:r>
      <w:r w:rsidR="2373BB8E" w:rsidRPr="3E37E7A2">
        <w:rPr>
          <w:rFonts w:cs="Calibri"/>
          <w:sz w:val="22"/>
          <w:szCs w:val="22"/>
        </w:rPr>
        <w:t>staff</w:t>
      </w:r>
      <w:r w:rsidRPr="3E37E7A2">
        <w:rPr>
          <w:rFonts w:cs="Calibri"/>
          <w:sz w:val="22"/>
          <w:szCs w:val="22"/>
        </w:rPr>
        <w:t xml:space="preserve"> performance based on Driver Telematics Data;</w:t>
      </w:r>
    </w:p>
    <w:p w14:paraId="422CF99C" w14:textId="39964F1A" w:rsidR="00191F2F" w:rsidRPr="00EE28CE" w:rsidRDefault="00191F2F" w:rsidP="00AE0E32">
      <w:pPr>
        <w:pStyle w:val="Level3"/>
        <w:rPr>
          <w:rFonts w:cs="Calibri"/>
          <w:sz w:val="22"/>
          <w:szCs w:val="22"/>
        </w:rPr>
      </w:pPr>
      <w:r w:rsidRPr="00EE28CE">
        <w:rPr>
          <w:rFonts w:cs="Calibri"/>
          <w:sz w:val="22"/>
          <w:szCs w:val="22"/>
        </w:rPr>
        <w:t>assist in the prevention or detection of crime</w:t>
      </w:r>
      <w:r w:rsidR="00833385" w:rsidRPr="00EE28CE">
        <w:rPr>
          <w:rFonts w:cs="Calibri"/>
          <w:sz w:val="22"/>
          <w:szCs w:val="22"/>
        </w:rPr>
        <w:t xml:space="preserve"> and</w:t>
      </w:r>
      <w:r w:rsidR="007A2AEF" w:rsidRPr="00EE28CE">
        <w:rPr>
          <w:rFonts w:cs="Calibri"/>
          <w:sz w:val="22"/>
          <w:szCs w:val="22"/>
        </w:rPr>
        <w:t>/or</w:t>
      </w:r>
      <w:r w:rsidR="00833385" w:rsidRPr="00EE28CE">
        <w:rPr>
          <w:rFonts w:cs="Calibri"/>
          <w:sz w:val="22"/>
          <w:szCs w:val="22"/>
        </w:rPr>
        <w:t xml:space="preserve"> </w:t>
      </w:r>
      <w:r w:rsidR="007A2AEF" w:rsidRPr="00EE28CE">
        <w:rPr>
          <w:rFonts w:cs="Calibri"/>
          <w:sz w:val="22"/>
          <w:szCs w:val="22"/>
        </w:rPr>
        <w:t>dishonest claims</w:t>
      </w:r>
      <w:r w:rsidRPr="00EE28CE">
        <w:rPr>
          <w:rFonts w:cs="Calibri"/>
          <w:sz w:val="22"/>
          <w:szCs w:val="22"/>
        </w:rPr>
        <w:t>;</w:t>
      </w:r>
    </w:p>
    <w:p w14:paraId="5270AC5D" w14:textId="2493AD2A" w:rsidR="00191F2F" w:rsidRPr="00EE28CE" w:rsidRDefault="00191F2F" w:rsidP="00AE0E32">
      <w:pPr>
        <w:pStyle w:val="Level3"/>
        <w:rPr>
          <w:rFonts w:cs="Calibri"/>
          <w:sz w:val="22"/>
          <w:szCs w:val="22"/>
        </w:rPr>
      </w:pPr>
      <w:r w:rsidRPr="00EE28CE">
        <w:rPr>
          <w:rFonts w:cs="Calibri"/>
          <w:sz w:val="22"/>
          <w:szCs w:val="22"/>
        </w:rPr>
        <w:t>assist in the identification and prosecution of offenders;</w:t>
      </w:r>
      <w:r w:rsidR="00D60C06" w:rsidRPr="00EE28CE">
        <w:rPr>
          <w:rFonts w:cs="Calibri"/>
          <w:sz w:val="22"/>
          <w:szCs w:val="22"/>
        </w:rPr>
        <w:t xml:space="preserve"> and</w:t>
      </w:r>
    </w:p>
    <w:p w14:paraId="2916158E" w14:textId="2BC31E4C" w:rsidR="00191F2F" w:rsidRPr="00EE28CE" w:rsidRDefault="00191F2F" w:rsidP="00AE0E32">
      <w:pPr>
        <w:pStyle w:val="Level3"/>
        <w:rPr>
          <w:rFonts w:cs="Calibri"/>
          <w:sz w:val="22"/>
          <w:szCs w:val="22"/>
        </w:rPr>
      </w:pPr>
      <w:r w:rsidRPr="00EE28CE">
        <w:rPr>
          <w:rFonts w:cs="Calibri"/>
          <w:sz w:val="22"/>
          <w:szCs w:val="22"/>
        </w:rPr>
        <w:t>provide evidence for insurers in the event of accidents.</w:t>
      </w:r>
    </w:p>
    <w:p w14:paraId="565FEBFB" w14:textId="3F3B922F" w:rsidR="00740210" w:rsidRPr="00EE28CE" w:rsidRDefault="00E643F6" w:rsidP="00AE0E32">
      <w:pPr>
        <w:pStyle w:val="Level2"/>
        <w:rPr>
          <w:rFonts w:cs="Calibri"/>
          <w:sz w:val="22"/>
          <w:szCs w:val="22"/>
        </w:rPr>
      </w:pPr>
      <w:bookmarkStart w:id="1" w:name="_Ref103160469"/>
      <w:r w:rsidRPr="00EE28CE">
        <w:rPr>
          <w:rFonts w:cs="Calibri"/>
          <w:sz w:val="22"/>
          <w:szCs w:val="22"/>
        </w:rPr>
        <w:t>E</w:t>
      </w:r>
      <w:r w:rsidR="00030A20" w:rsidRPr="00EE28CE">
        <w:rPr>
          <w:rFonts w:cs="Calibri"/>
          <w:sz w:val="22"/>
          <w:szCs w:val="22"/>
        </w:rPr>
        <w:t>CT</w:t>
      </w:r>
      <w:r w:rsidR="00740210" w:rsidRPr="00EE28CE">
        <w:rPr>
          <w:rFonts w:cs="Calibri"/>
          <w:sz w:val="22"/>
          <w:szCs w:val="22"/>
        </w:rPr>
        <w:t>’s GPS tracking device records (</w:t>
      </w:r>
      <w:proofErr w:type="spellStart"/>
      <w:r w:rsidR="00740210" w:rsidRPr="00EE28CE">
        <w:rPr>
          <w:rFonts w:cs="Calibri"/>
          <w:sz w:val="22"/>
          <w:szCs w:val="22"/>
        </w:rPr>
        <w:t>i</w:t>
      </w:r>
      <w:proofErr w:type="spellEnd"/>
      <w:r w:rsidR="00740210" w:rsidRPr="00EE28CE">
        <w:rPr>
          <w:rFonts w:cs="Calibri"/>
          <w:sz w:val="22"/>
          <w:szCs w:val="22"/>
        </w:rPr>
        <w:t>) the location of the vehicle</w:t>
      </w:r>
      <w:r w:rsidR="00CC279F" w:rsidRPr="00EE28CE">
        <w:rPr>
          <w:rFonts w:cs="Calibri"/>
          <w:sz w:val="22"/>
          <w:szCs w:val="22"/>
        </w:rPr>
        <w:t>,</w:t>
      </w:r>
      <w:r w:rsidR="00C61400" w:rsidRPr="00EE28CE">
        <w:rPr>
          <w:rFonts w:cs="Calibri"/>
          <w:sz w:val="22"/>
          <w:szCs w:val="22"/>
        </w:rPr>
        <w:t xml:space="preserve"> which then computes</w:t>
      </w:r>
      <w:r w:rsidR="00740210" w:rsidRPr="00EE28CE">
        <w:rPr>
          <w:rFonts w:cs="Calibri"/>
          <w:sz w:val="22"/>
          <w:szCs w:val="22"/>
        </w:rPr>
        <w:t xml:space="preserve"> (ii) the distance the vehicle has covered, and (iii) the vehicle’s speed</w:t>
      </w:r>
      <w:r w:rsidR="006B1BD7" w:rsidRPr="00EE28CE">
        <w:rPr>
          <w:rFonts w:cs="Calibri"/>
          <w:sz w:val="22"/>
          <w:szCs w:val="22"/>
        </w:rPr>
        <w:t xml:space="preserve">. </w:t>
      </w:r>
      <w:r w:rsidR="00FA195D" w:rsidRPr="00EE28CE">
        <w:rPr>
          <w:rFonts w:cs="Calibri"/>
          <w:sz w:val="22"/>
          <w:szCs w:val="22"/>
        </w:rPr>
        <w:t xml:space="preserve"> The GPS tracking device also records whether the ignition of the vehicle is switched on or off.</w:t>
      </w:r>
      <w:r w:rsidR="006B1BD7" w:rsidRPr="00EE28CE">
        <w:rPr>
          <w:rFonts w:cs="Calibri"/>
          <w:sz w:val="22"/>
          <w:szCs w:val="22"/>
        </w:rPr>
        <w:t xml:space="preserve"> </w:t>
      </w:r>
      <w:r w:rsidR="00191D4E" w:rsidRPr="00EE28CE">
        <w:rPr>
          <w:rFonts w:cs="Calibri"/>
          <w:sz w:val="22"/>
          <w:szCs w:val="22"/>
        </w:rPr>
        <w:t>ECT r</w:t>
      </w:r>
      <w:r w:rsidR="006B1BD7" w:rsidRPr="00EE28CE">
        <w:rPr>
          <w:rFonts w:cs="Calibri"/>
          <w:sz w:val="22"/>
          <w:szCs w:val="22"/>
        </w:rPr>
        <w:t>ecord</w:t>
      </w:r>
      <w:r w:rsidR="00191D4E" w:rsidRPr="00EE28CE">
        <w:rPr>
          <w:rFonts w:cs="Calibri"/>
          <w:sz w:val="22"/>
          <w:szCs w:val="22"/>
        </w:rPr>
        <w:t>s</w:t>
      </w:r>
      <w:r w:rsidR="006B1BD7" w:rsidRPr="00EE28CE">
        <w:rPr>
          <w:rFonts w:cs="Calibri"/>
          <w:sz w:val="22"/>
          <w:szCs w:val="22"/>
        </w:rPr>
        <w:t xml:space="preserve"> this information </w:t>
      </w:r>
      <w:r w:rsidR="00A93A21" w:rsidRPr="00EE28CE">
        <w:rPr>
          <w:rFonts w:cs="Calibri"/>
          <w:sz w:val="22"/>
          <w:szCs w:val="22"/>
        </w:rPr>
        <w:t>in order to:</w:t>
      </w:r>
      <w:bookmarkEnd w:id="1"/>
    </w:p>
    <w:p w14:paraId="530AEF43" w14:textId="72D09FA1" w:rsidR="005E3840" w:rsidRPr="00EE28CE" w:rsidRDefault="00C61400" w:rsidP="00AE0E32">
      <w:pPr>
        <w:pStyle w:val="Level3"/>
        <w:rPr>
          <w:rFonts w:cs="Calibri"/>
          <w:sz w:val="22"/>
          <w:szCs w:val="22"/>
        </w:rPr>
      </w:pPr>
      <w:r w:rsidRPr="00EE28CE">
        <w:rPr>
          <w:rFonts w:cs="Calibri"/>
          <w:sz w:val="22"/>
          <w:szCs w:val="22"/>
        </w:rPr>
        <w:t>manage ECT’s fleet</w:t>
      </w:r>
      <w:r w:rsidR="005E3840" w:rsidRPr="00EE28CE">
        <w:rPr>
          <w:rFonts w:cs="Calibri"/>
          <w:sz w:val="22"/>
          <w:szCs w:val="22"/>
        </w:rPr>
        <w:t>;</w:t>
      </w:r>
    </w:p>
    <w:p w14:paraId="35AF000F" w14:textId="4243F056" w:rsidR="000A38F1" w:rsidRPr="00EE28CE" w:rsidRDefault="00C61400" w:rsidP="00AE0E32">
      <w:pPr>
        <w:pStyle w:val="Level3"/>
        <w:rPr>
          <w:rFonts w:cs="Calibri"/>
          <w:sz w:val="22"/>
          <w:szCs w:val="22"/>
        </w:rPr>
      </w:pPr>
      <w:r w:rsidRPr="00EE28CE">
        <w:rPr>
          <w:rFonts w:cs="Calibri"/>
          <w:sz w:val="22"/>
          <w:szCs w:val="22"/>
        </w:rPr>
        <w:t xml:space="preserve">maximise operational efficiencies </w:t>
      </w:r>
      <w:r w:rsidR="00DB487B" w:rsidRPr="00EE28CE">
        <w:rPr>
          <w:rFonts w:cs="Calibri"/>
          <w:sz w:val="22"/>
          <w:szCs w:val="22"/>
        </w:rPr>
        <w:t>(</w:t>
      </w:r>
      <w:r w:rsidR="00BB56F8" w:rsidRPr="00EE28CE">
        <w:rPr>
          <w:rFonts w:cs="Calibri"/>
          <w:sz w:val="22"/>
          <w:szCs w:val="22"/>
        </w:rPr>
        <w:t>e.g. assisting drivers in arriving at their destination on time, and keeping customers informed</w:t>
      </w:r>
      <w:r w:rsidR="00DB487B" w:rsidRPr="00EE28CE">
        <w:rPr>
          <w:rFonts w:cs="Calibri"/>
          <w:sz w:val="22"/>
          <w:szCs w:val="22"/>
        </w:rPr>
        <w:t>)</w:t>
      </w:r>
      <w:r w:rsidR="007F7754" w:rsidRPr="00EE28CE">
        <w:rPr>
          <w:rFonts w:cs="Calibri"/>
          <w:sz w:val="22"/>
          <w:szCs w:val="22"/>
        </w:rPr>
        <w:t>;</w:t>
      </w:r>
    </w:p>
    <w:p w14:paraId="3D57C9B2" w14:textId="13ED9558" w:rsidR="007F7754" w:rsidRPr="00EE28CE" w:rsidRDefault="000A38F1" w:rsidP="00AE0E32">
      <w:pPr>
        <w:pStyle w:val="Level3"/>
        <w:rPr>
          <w:rFonts w:cs="Calibri"/>
          <w:sz w:val="22"/>
          <w:szCs w:val="22"/>
        </w:rPr>
      </w:pPr>
      <w:r w:rsidRPr="00EE28CE">
        <w:rPr>
          <w:rFonts w:cs="Calibri"/>
          <w:sz w:val="22"/>
          <w:szCs w:val="22"/>
        </w:rPr>
        <w:t>assist in the investigation of complaints or feedback;</w:t>
      </w:r>
      <w:r w:rsidR="00DB487B" w:rsidRPr="00EE28CE">
        <w:rPr>
          <w:rFonts w:cs="Calibri"/>
          <w:sz w:val="22"/>
          <w:szCs w:val="22"/>
        </w:rPr>
        <w:t xml:space="preserve"> and</w:t>
      </w:r>
    </w:p>
    <w:p w14:paraId="084E68E9" w14:textId="3FE8F1DB" w:rsidR="00FA195D" w:rsidRPr="00EE28CE" w:rsidRDefault="000708EF" w:rsidP="00AE0E32">
      <w:pPr>
        <w:pStyle w:val="Level3"/>
        <w:rPr>
          <w:rFonts w:cs="Calibri"/>
          <w:sz w:val="22"/>
          <w:szCs w:val="22"/>
        </w:rPr>
      </w:pPr>
      <w:r w:rsidRPr="00EE28CE">
        <w:rPr>
          <w:rFonts w:cs="Calibri"/>
          <w:sz w:val="22"/>
          <w:szCs w:val="22"/>
        </w:rPr>
        <w:t>track the location of the vehicle in case of theft</w:t>
      </w:r>
      <w:r w:rsidR="00DB487B" w:rsidRPr="00EE28CE">
        <w:rPr>
          <w:rFonts w:cs="Calibri"/>
          <w:sz w:val="22"/>
          <w:szCs w:val="22"/>
        </w:rPr>
        <w:t>.</w:t>
      </w:r>
    </w:p>
    <w:p w14:paraId="3B4325F4" w14:textId="54ABC635" w:rsidR="00FA195D" w:rsidRPr="00EE28CE" w:rsidRDefault="00FA195D" w:rsidP="00AE0E32">
      <w:pPr>
        <w:pStyle w:val="Level2"/>
        <w:rPr>
          <w:rFonts w:cs="Calibri"/>
          <w:sz w:val="22"/>
          <w:szCs w:val="22"/>
        </w:rPr>
      </w:pPr>
      <w:bookmarkStart w:id="2" w:name="_Ref103160472"/>
      <w:r w:rsidRPr="00EE28CE">
        <w:rPr>
          <w:rFonts w:cs="Calibri"/>
          <w:sz w:val="22"/>
          <w:szCs w:val="22"/>
        </w:rPr>
        <w:t xml:space="preserve">ECT’s GPS tracking device can be used to provide </w:t>
      </w:r>
      <w:r w:rsidR="003B3ACB" w:rsidRPr="00EE28CE">
        <w:rPr>
          <w:rFonts w:cs="Calibri"/>
          <w:sz w:val="22"/>
          <w:szCs w:val="22"/>
        </w:rPr>
        <w:t>D</w:t>
      </w:r>
      <w:r w:rsidRPr="00EE28CE">
        <w:rPr>
          <w:rFonts w:cs="Calibri"/>
          <w:sz w:val="22"/>
          <w:szCs w:val="22"/>
        </w:rPr>
        <w:t xml:space="preserve">river </w:t>
      </w:r>
      <w:r w:rsidR="003B3ACB" w:rsidRPr="00EE28CE">
        <w:rPr>
          <w:rFonts w:cs="Calibri"/>
          <w:sz w:val="22"/>
          <w:szCs w:val="22"/>
        </w:rPr>
        <w:t>T</w:t>
      </w:r>
      <w:r w:rsidRPr="00EE28CE">
        <w:rPr>
          <w:rFonts w:cs="Calibri"/>
          <w:sz w:val="22"/>
          <w:szCs w:val="22"/>
        </w:rPr>
        <w:t xml:space="preserve">elematics </w:t>
      </w:r>
      <w:r w:rsidR="00CA3062" w:rsidRPr="00EE28CE">
        <w:rPr>
          <w:rFonts w:cs="Calibri"/>
          <w:sz w:val="22"/>
          <w:szCs w:val="22"/>
        </w:rPr>
        <w:t>D</w:t>
      </w:r>
      <w:r w:rsidRPr="00EE28CE">
        <w:rPr>
          <w:rFonts w:cs="Calibri"/>
          <w:sz w:val="22"/>
          <w:szCs w:val="22"/>
        </w:rPr>
        <w:t>ata</w:t>
      </w:r>
      <w:r w:rsidR="00CA3062" w:rsidRPr="00EE28CE">
        <w:rPr>
          <w:rFonts w:cs="Calibri"/>
          <w:sz w:val="22"/>
          <w:szCs w:val="22"/>
        </w:rPr>
        <w:t xml:space="preserve"> (see paragraph </w:t>
      </w:r>
      <w:r w:rsidR="00CA3062" w:rsidRPr="00EE28CE">
        <w:rPr>
          <w:rFonts w:cs="Calibri"/>
          <w:sz w:val="22"/>
          <w:szCs w:val="22"/>
        </w:rPr>
        <w:fldChar w:fldCharType="begin"/>
      </w:r>
      <w:r w:rsidR="00CA3062" w:rsidRPr="00EE28CE">
        <w:rPr>
          <w:rFonts w:cs="Calibri"/>
          <w:sz w:val="22"/>
          <w:szCs w:val="22"/>
        </w:rPr>
        <w:instrText xml:space="preserve"> REF _Ref103160252 \r \h </w:instrText>
      </w:r>
      <w:r w:rsidR="0043581F" w:rsidRPr="00EE28CE">
        <w:rPr>
          <w:rFonts w:cs="Calibri"/>
          <w:sz w:val="22"/>
          <w:szCs w:val="22"/>
        </w:rPr>
        <w:instrText xml:space="preserve"> \* MERGEFORMAT </w:instrText>
      </w:r>
      <w:r w:rsidR="00CA3062" w:rsidRPr="00EE28CE">
        <w:rPr>
          <w:rFonts w:cs="Calibri"/>
          <w:sz w:val="22"/>
          <w:szCs w:val="22"/>
        </w:rPr>
      </w:r>
      <w:r w:rsidR="00CA3062" w:rsidRPr="00EE28CE">
        <w:rPr>
          <w:rFonts w:cs="Calibri"/>
          <w:sz w:val="22"/>
          <w:szCs w:val="22"/>
        </w:rPr>
        <w:fldChar w:fldCharType="separate"/>
      </w:r>
      <w:r w:rsidR="00AF7672" w:rsidRPr="00EE28CE">
        <w:rPr>
          <w:rFonts w:cs="Calibri"/>
          <w:sz w:val="22"/>
          <w:szCs w:val="22"/>
        </w:rPr>
        <w:t>5</w:t>
      </w:r>
      <w:r w:rsidR="00CA3062" w:rsidRPr="00EE28CE">
        <w:rPr>
          <w:rFonts w:cs="Calibri"/>
          <w:sz w:val="22"/>
          <w:szCs w:val="22"/>
        </w:rPr>
        <w:fldChar w:fldCharType="end"/>
      </w:r>
      <w:r w:rsidR="00CA3062" w:rsidRPr="00EE28CE">
        <w:rPr>
          <w:rFonts w:cs="Calibri"/>
          <w:sz w:val="22"/>
          <w:szCs w:val="22"/>
        </w:rPr>
        <w:t xml:space="preserve"> for further information)</w:t>
      </w:r>
      <w:r w:rsidRPr="00EE28CE">
        <w:rPr>
          <w:rFonts w:cs="Calibri"/>
          <w:sz w:val="22"/>
          <w:szCs w:val="22"/>
        </w:rPr>
        <w:t>.  This includes (</w:t>
      </w:r>
      <w:proofErr w:type="spellStart"/>
      <w:r w:rsidRPr="00EE28CE">
        <w:rPr>
          <w:rFonts w:cs="Calibri"/>
          <w:sz w:val="22"/>
          <w:szCs w:val="22"/>
        </w:rPr>
        <w:t>i</w:t>
      </w:r>
      <w:proofErr w:type="spellEnd"/>
      <w:r w:rsidRPr="00EE28CE">
        <w:rPr>
          <w:rFonts w:cs="Calibri"/>
          <w:sz w:val="22"/>
          <w:szCs w:val="22"/>
        </w:rPr>
        <w:t xml:space="preserve">) idle time; (ii) harsh braking; (iii) harsh acceleration; (iv) </w:t>
      </w:r>
      <w:r w:rsidR="00C025EA" w:rsidRPr="00EE28CE">
        <w:rPr>
          <w:rFonts w:cs="Calibri"/>
          <w:sz w:val="22"/>
          <w:szCs w:val="22"/>
        </w:rPr>
        <w:t xml:space="preserve">harsh cornering; and (v) </w:t>
      </w:r>
      <w:r w:rsidRPr="00EE28CE">
        <w:rPr>
          <w:rFonts w:cs="Calibri"/>
          <w:sz w:val="22"/>
          <w:szCs w:val="22"/>
        </w:rPr>
        <w:t xml:space="preserve">the vehicle’s speed against </w:t>
      </w:r>
      <w:r w:rsidR="0011528C" w:rsidRPr="00EE28CE">
        <w:rPr>
          <w:rFonts w:cs="Calibri"/>
          <w:sz w:val="22"/>
          <w:szCs w:val="22"/>
        </w:rPr>
        <w:t xml:space="preserve">the posted </w:t>
      </w:r>
      <w:r w:rsidR="000A38F1" w:rsidRPr="00EE28CE">
        <w:rPr>
          <w:rFonts w:cs="Calibri"/>
          <w:sz w:val="22"/>
          <w:szCs w:val="22"/>
        </w:rPr>
        <w:t>speed limit. ECT records this information in order to:</w:t>
      </w:r>
      <w:bookmarkEnd w:id="2"/>
    </w:p>
    <w:p w14:paraId="5431AC23" w14:textId="77F7A3A3" w:rsidR="008C5225" w:rsidRPr="00EE28CE" w:rsidRDefault="008C5225" w:rsidP="00EC798D">
      <w:pPr>
        <w:pStyle w:val="Level3"/>
        <w:rPr>
          <w:rFonts w:cs="Calibri"/>
          <w:sz w:val="22"/>
          <w:szCs w:val="22"/>
        </w:rPr>
      </w:pPr>
      <w:r w:rsidRPr="00EE28CE">
        <w:rPr>
          <w:rFonts w:cs="Calibri"/>
          <w:sz w:val="22"/>
          <w:szCs w:val="22"/>
        </w:rPr>
        <w:t>maximise operational efficiencies (e.g. improve fuel efficiency);</w:t>
      </w:r>
    </w:p>
    <w:p w14:paraId="724D9E45" w14:textId="40301F36" w:rsidR="00C025EA" w:rsidRPr="00EE28CE" w:rsidRDefault="00C025EA" w:rsidP="00EC798D">
      <w:pPr>
        <w:pStyle w:val="Level3"/>
        <w:rPr>
          <w:rFonts w:cs="Calibri"/>
          <w:sz w:val="22"/>
          <w:szCs w:val="22"/>
        </w:rPr>
      </w:pPr>
      <w:r w:rsidRPr="3E37E7A2">
        <w:rPr>
          <w:rFonts w:cs="Calibri"/>
          <w:sz w:val="22"/>
          <w:szCs w:val="22"/>
        </w:rPr>
        <w:t>assist in the training and development of</w:t>
      </w:r>
      <w:r w:rsidR="00985CA9">
        <w:rPr>
          <w:rFonts w:cs="Calibri"/>
          <w:sz w:val="22"/>
          <w:szCs w:val="22"/>
        </w:rPr>
        <w:t xml:space="preserve"> </w:t>
      </w:r>
      <w:r w:rsidR="0186F45F" w:rsidRPr="3E37E7A2">
        <w:rPr>
          <w:rFonts w:cs="Calibri"/>
          <w:sz w:val="22"/>
          <w:szCs w:val="22"/>
        </w:rPr>
        <w:t>staff</w:t>
      </w:r>
      <w:r w:rsidRPr="3E37E7A2">
        <w:rPr>
          <w:rFonts w:cs="Calibri"/>
          <w:sz w:val="22"/>
          <w:szCs w:val="22"/>
        </w:rPr>
        <w:t>;</w:t>
      </w:r>
    </w:p>
    <w:p w14:paraId="0EF98E4C" w14:textId="39F9B7EB" w:rsidR="000A38F1" w:rsidRPr="00EE28CE" w:rsidRDefault="000A38F1" w:rsidP="00EC798D">
      <w:pPr>
        <w:pStyle w:val="Level3"/>
        <w:rPr>
          <w:rFonts w:cs="Calibri"/>
          <w:sz w:val="22"/>
          <w:szCs w:val="22"/>
        </w:rPr>
      </w:pPr>
      <w:r w:rsidRPr="3E37E7A2">
        <w:rPr>
          <w:rFonts w:cs="Calibri"/>
          <w:sz w:val="22"/>
          <w:szCs w:val="22"/>
        </w:rPr>
        <w:t>proactively manage driver performance to protect the health, safety and welfare of ECT’s passengers</w:t>
      </w:r>
      <w:r w:rsidR="795DEC99" w:rsidRPr="3E37E7A2">
        <w:rPr>
          <w:rFonts w:cs="Calibri"/>
          <w:sz w:val="22"/>
          <w:szCs w:val="22"/>
        </w:rPr>
        <w:t xml:space="preserve"> and staff</w:t>
      </w:r>
      <w:r w:rsidRPr="3E37E7A2">
        <w:rPr>
          <w:rFonts w:cs="Calibri"/>
          <w:sz w:val="22"/>
          <w:szCs w:val="22"/>
        </w:rPr>
        <w:t>;</w:t>
      </w:r>
    </w:p>
    <w:p w14:paraId="2B773E03" w14:textId="3C118DA2" w:rsidR="000A38F1" w:rsidRPr="00EE28CE" w:rsidRDefault="000A38F1" w:rsidP="00EC798D">
      <w:pPr>
        <w:pStyle w:val="Level3"/>
        <w:rPr>
          <w:rFonts w:cs="Calibri"/>
          <w:sz w:val="22"/>
          <w:szCs w:val="22"/>
        </w:rPr>
      </w:pPr>
      <w:r w:rsidRPr="3E37E7A2">
        <w:rPr>
          <w:rFonts w:cs="Calibri"/>
          <w:sz w:val="22"/>
          <w:szCs w:val="22"/>
        </w:rPr>
        <w:t xml:space="preserve">proactively manage </w:t>
      </w:r>
      <w:r w:rsidR="533A7D8F" w:rsidRPr="3E37E7A2">
        <w:rPr>
          <w:rFonts w:cs="Calibri"/>
          <w:sz w:val="22"/>
          <w:szCs w:val="22"/>
        </w:rPr>
        <w:t>staff</w:t>
      </w:r>
      <w:r w:rsidRPr="3E37E7A2">
        <w:rPr>
          <w:rFonts w:cs="Calibri"/>
          <w:sz w:val="22"/>
          <w:szCs w:val="22"/>
        </w:rPr>
        <w:t xml:space="preserve"> performance to protect the health, safety and welfare of other road users; and</w:t>
      </w:r>
    </w:p>
    <w:p w14:paraId="2E2FE33E" w14:textId="148C5EC6" w:rsidR="000A38F1" w:rsidRPr="00EE28CE" w:rsidRDefault="000A38F1" w:rsidP="00EC798D">
      <w:pPr>
        <w:pStyle w:val="Level3"/>
        <w:rPr>
          <w:rFonts w:cs="Calibri"/>
          <w:sz w:val="22"/>
          <w:szCs w:val="22"/>
        </w:rPr>
      </w:pPr>
      <w:r w:rsidRPr="00EE28CE">
        <w:rPr>
          <w:rFonts w:cs="Calibri"/>
          <w:sz w:val="22"/>
          <w:szCs w:val="22"/>
        </w:rPr>
        <w:t>assist in the investigation of complaints or feedback.</w:t>
      </w:r>
    </w:p>
    <w:p w14:paraId="673C2C5A" w14:textId="31DEF851" w:rsidR="00E52A35" w:rsidRPr="00EE28CE" w:rsidRDefault="00A53481" w:rsidP="00AE0E32">
      <w:pPr>
        <w:pStyle w:val="Level2"/>
        <w:rPr>
          <w:rFonts w:cs="Calibri"/>
          <w:sz w:val="22"/>
          <w:szCs w:val="22"/>
        </w:rPr>
      </w:pPr>
      <w:r w:rsidRPr="3E37E7A2">
        <w:rPr>
          <w:rFonts w:cs="Calibri"/>
          <w:sz w:val="22"/>
          <w:szCs w:val="22"/>
        </w:rPr>
        <w:t>All</w:t>
      </w:r>
      <w:r w:rsidR="00E17D1B" w:rsidRPr="3E37E7A2">
        <w:rPr>
          <w:rFonts w:cs="Calibri"/>
          <w:sz w:val="22"/>
          <w:szCs w:val="22"/>
        </w:rPr>
        <w:t xml:space="preserve"> </w:t>
      </w:r>
      <w:r w:rsidR="00A847A6" w:rsidRPr="3E37E7A2">
        <w:rPr>
          <w:rFonts w:cs="Calibri"/>
          <w:sz w:val="22"/>
          <w:szCs w:val="22"/>
        </w:rPr>
        <w:t xml:space="preserve">ECT </w:t>
      </w:r>
      <w:r w:rsidR="00955DB4" w:rsidRPr="3E37E7A2">
        <w:rPr>
          <w:rFonts w:cs="Calibri"/>
          <w:sz w:val="22"/>
          <w:szCs w:val="22"/>
        </w:rPr>
        <w:t>passengers</w:t>
      </w:r>
      <w:r w:rsidR="143C46F7" w:rsidRPr="3E37E7A2">
        <w:rPr>
          <w:rFonts w:cs="Calibri"/>
          <w:sz w:val="22"/>
          <w:szCs w:val="22"/>
        </w:rPr>
        <w:t xml:space="preserve"> and staff</w:t>
      </w:r>
      <w:r w:rsidR="006D615E" w:rsidRPr="3E37E7A2">
        <w:rPr>
          <w:rFonts w:cs="Calibri"/>
          <w:sz w:val="22"/>
          <w:szCs w:val="22"/>
        </w:rPr>
        <w:t>, as well as</w:t>
      </w:r>
      <w:r w:rsidRPr="3E37E7A2">
        <w:rPr>
          <w:rFonts w:cs="Calibri"/>
          <w:sz w:val="22"/>
          <w:szCs w:val="22"/>
        </w:rPr>
        <w:t xml:space="preserve"> </w:t>
      </w:r>
      <w:r w:rsidR="00FF4967" w:rsidRPr="3E37E7A2">
        <w:rPr>
          <w:rFonts w:cs="Calibri"/>
          <w:sz w:val="22"/>
          <w:szCs w:val="22"/>
        </w:rPr>
        <w:t>groups</w:t>
      </w:r>
      <w:r w:rsidR="00A847A6" w:rsidRPr="3E37E7A2">
        <w:rPr>
          <w:rFonts w:cs="Calibri"/>
          <w:sz w:val="22"/>
          <w:szCs w:val="22"/>
        </w:rPr>
        <w:t xml:space="preserve"> </w:t>
      </w:r>
      <w:r w:rsidR="00FF4967" w:rsidRPr="3E37E7A2">
        <w:rPr>
          <w:rFonts w:cs="Calibri"/>
          <w:sz w:val="22"/>
          <w:szCs w:val="22"/>
        </w:rPr>
        <w:t xml:space="preserve">who </w:t>
      </w:r>
      <w:r w:rsidR="00C8444C" w:rsidRPr="3E37E7A2">
        <w:rPr>
          <w:rFonts w:cs="Calibri"/>
          <w:sz w:val="22"/>
          <w:szCs w:val="22"/>
        </w:rPr>
        <w:t>use ECT’s Group Transport service</w:t>
      </w:r>
      <w:r w:rsidR="00FF4967" w:rsidRPr="3E37E7A2">
        <w:rPr>
          <w:rFonts w:cs="Calibri"/>
          <w:sz w:val="22"/>
          <w:szCs w:val="22"/>
        </w:rPr>
        <w:t xml:space="preserve">, </w:t>
      </w:r>
      <w:r w:rsidR="00A847A6" w:rsidRPr="3E37E7A2">
        <w:rPr>
          <w:rFonts w:cs="Calibri"/>
          <w:sz w:val="22"/>
          <w:szCs w:val="22"/>
        </w:rPr>
        <w:t xml:space="preserve">will be </w:t>
      </w:r>
      <w:r w:rsidR="00327598" w:rsidRPr="3E37E7A2">
        <w:rPr>
          <w:rFonts w:cs="Calibri"/>
          <w:sz w:val="22"/>
          <w:szCs w:val="22"/>
        </w:rPr>
        <w:t>made aware</w:t>
      </w:r>
      <w:r w:rsidR="00A847A6" w:rsidRPr="3E37E7A2">
        <w:rPr>
          <w:rFonts w:cs="Calibri"/>
          <w:sz w:val="22"/>
          <w:szCs w:val="22"/>
        </w:rPr>
        <w:t xml:space="preserve"> that CCTV </w:t>
      </w:r>
      <w:r w:rsidR="00DF2A8B" w:rsidRPr="3E37E7A2">
        <w:rPr>
          <w:rFonts w:cs="Calibri"/>
          <w:sz w:val="22"/>
          <w:szCs w:val="22"/>
        </w:rPr>
        <w:t>is</w:t>
      </w:r>
      <w:r w:rsidR="00A847A6" w:rsidRPr="3E37E7A2">
        <w:rPr>
          <w:rFonts w:cs="Calibri"/>
          <w:sz w:val="22"/>
          <w:szCs w:val="22"/>
        </w:rPr>
        <w:t xml:space="preserve"> installed in all vehicles</w:t>
      </w:r>
      <w:r w:rsidR="00E52A35" w:rsidRPr="3E37E7A2">
        <w:rPr>
          <w:rFonts w:cs="Calibri"/>
          <w:sz w:val="22"/>
          <w:szCs w:val="22"/>
        </w:rPr>
        <w:t>.</w:t>
      </w:r>
      <w:r w:rsidR="001E1B55" w:rsidRPr="3E37E7A2">
        <w:rPr>
          <w:rFonts w:cs="Calibri"/>
          <w:sz w:val="22"/>
          <w:szCs w:val="22"/>
        </w:rPr>
        <w:t xml:space="preserve">  </w:t>
      </w:r>
      <w:r w:rsidR="00327598" w:rsidRPr="3E37E7A2">
        <w:rPr>
          <w:rFonts w:cs="Calibri"/>
          <w:sz w:val="22"/>
          <w:szCs w:val="22"/>
        </w:rPr>
        <w:t>More specifically:</w:t>
      </w:r>
    </w:p>
    <w:p w14:paraId="53A30481" w14:textId="06B23AA7" w:rsidR="005F14B5" w:rsidRPr="00EE28CE" w:rsidRDefault="001E1B55" w:rsidP="00AE0E32">
      <w:pPr>
        <w:pStyle w:val="Level3"/>
        <w:rPr>
          <w:rFonts w:cs="Calibri"/>
          <w:sz w:val="22"/>
          <w:szCs w:val="22"/>
        </w:rPr>
      </w:pPr>
      <w:r w:rsidRPr="3E37E7A2">
        <w:rPr>
          <w:rStyle w:val="Level3Char"/>
          <w:rFonts w:cs="Calibri"/>
          <w:sz w:val="22"/>
          <w:szCs w:val="22"/>
        </w:rPr>
        <w:t>ECT</w:t>
      </w:r>
      <w:r w:rsidR="00E52A35" w:rsidRPr="3E37E7A2">
        <w:rPr>
          <w:rStyle w:val="Level3Char"/>
          <w:rFonts w:cs="Calibri"/>
          <w:sz w:val="22"/>
          <w:szCs w:val="22"/>
        </w:rPr>
        <w:t xml:space="preserve"> </w:t>
      </w:r>
      <w:r w:rsidR="6ED669AB" w:rsidRPr="3E37E7A2">
        <w:rPr>
          <w:rStyle w:val="Level3Char"/>
          <w:rFonts w:cs="Calibri"/>
          <w:sz w:val="22"/>
          <w:szCs w:val="22"/>
        </w:rPr>
        <w:t>staff</w:t>
      </w:r>
      <w:r w:rsidR="00946F51" w:rsidRPr="3E37E7A2">
        <w:rPr>
          <w:rStyle w:val="Level3Char"/>
          <w:rFonts w:cs="Calibri"/>
          <w:sz w:val="22"/>
          <w:szCs w:val="22"/>
        </w:rPr>
        <w:t xml:space="preserve"> </w:t>
      </w:r>
      <w:r w:rsidR="00BE0571" w:rsidRPr="3E37E7A2">
        <w:rPr>
          <w:rStyle w:val="Level3Char"/>
          <w:rFonts w:cs="Calibri"/>
          <w:sz w:val="22"/>
          <w:szCs w:val="22"/>
        </w:rPr>
        <w:t>will be provided with a copy of this policy</w:t>
      </w:r>
      <w:r w:rsidR="00CA3062" w:rsidRPr="3E37E7A2">
        <w:rPr>
          <w:rStyle w:val="Level3Char"/>
          <w:rFonts w:cs="Calibri"/>
          <w:sz w:val="22"/>
          <w:szCs w:val="22"/>
        </w:rPr>
        <w:t xml:space="preserve"> or instructions on how to access it via ECT’s HR software system Bamboo</w:t>
      </w:r>
      <w:r w:rsidR="009D2214" w:rsidRPr="3E37E7A2">
        <w:rPr>
          <w:rFonts w:cs="Calibri"/>
          <w:sz w:val="22"/>
          <w:szCs w:val="22"/>
        </w:rPr>
        <w:t xml:space="preserve">; </w:t>
      </w:r>
    </w:p>
    <w:p w14:paraId="56082EF0" w14:textId="097DEEE3" w:rsidR="005F14B5" w:rsidRPr="00EE28CE" w:rsidRDefault="005108A9" w:rsidP="00AE0E32">
      <w:pPr>
        <w:pStyle w:val="Level3"/>
        <w:rPr>
          <w:rFonts w:cs="Calibri"/>
          <w:sz w:val="22"/>
          <w:szCs w:val="22"/>
        </w:rPr>
      </w:pPr>
      <w:r w:rsidRPr="00EE28CE">
        <w:rPr>
          <w:rFonts w:cs="Calibri"/>
          <w:sz w:val="22"/>
          <w:szCs w:val="22"/>
        </w:rPr>
        <w:t xml:space="preserve">existing and new </w:t>
      </w:r>
      <w:r w:rsidR="00BE2A69" w:rsidRPr="00EE28CE">
        <w:rPr>
          <w:rFonts w:cs="Calibri"/>
          <w:sz w:val="22"/>
          <w:szCs w:val="22"/>
        </w:rPr>
        <w:t>member</w:t>
      </w:r>
      <w:r w:rsidR="00DA2DD8" w:rsidRPr="00EE28CE">
        <w:rPr>
          <w:rFonts w:cs="Calibri"/>
          <w:sz w:val="22"/>
          <w:szCs w:val="22"/>
        </w:rPr>
        <w:t>s</w:t>
      </w:r>
      <w:r w:rsidR="00BE2A69" w:rsidRPr="00EE28CE">
        <w:rPr>
          <w:rFonts w:cs="Calibri"/>
          <w:sz w:val="22"/>
          <w:szCs w:val="22"/>
        </w:rPr>
        <w:t xml:space="preserve"> of </w:t>
      </w:r>
      <w:r w:rsidR="00DF2529" w:rsidRPr="00EE28CE">
        <w:rPr>
          <w:rFonts w:cs="Calibri"/>
          <w:sz w:val="22"/>
          <w:szCs w:val="22"/>
        </w:rPr>
        <w:t>ECT’s Group T</w:t>
      </w:r>
      <w:r w:rsidR="00BE2A69" w:rsidRPr="00EE28CE">
        <w:rPr>
          <w:rFonts w:cs="Calibri"/>
          <w:sz w:val="22"/>
          <w:szCs w:val="22"/>
        </w:rPr>
        <w:t>ransport service</w:t>
      </w:r>
      <w:r w:rsidR="000E4B8B" w:rsidRPr="00EE28CE">
        <w:rPr>
          <w:rFonts w:cs="Calibri"/>
          <w:sz w:val="22"/>
          <w:szCs w:val="22"/>
        </w:rPr>
        <w:t xml:space="preserve"> will be </w:t>
      </w:r>
      <w:r w:rsidR="00EA4795" w:rsidRPr="00EE28CE">
        <w:rPr>
          <w:rFonts w:cs="Calibri"/>
          <w:sz w:val="22"/>
          <w:szCs w:val="22"/>
        </w:rPr>
        <w:t>informed of the existence</w:t>
      </w:r>
      <w:r w:rsidR="000E4B8B" w:rsidRPr="00EE28CE">
        <w:rPr>
          <w:rFonts w:cs="Calibri"/>
          <w:sz w:val="22"/>
          <w:szCs w:val="22"/>
        </w:rPr>
        <w:t xml:space="preserve"> of this policy </w:t>
      </w:r>
      <w:r w:rsidR="00203088">
        <w:rPr>
          <w:rFonts w:cs="Calibri"/>
          <w:sz w:val="22"/>
          <w:szCs w:val="22"/>
        </w:rPr>
        <w:t>as well as a hyperlink to a copy of it on our website</w:t>
      </w:r>
      <w:r w:rsidR="000A6930" w:rsidRPr="00EE28CE">
        <w:rPr>
          <w:rFonts w:cs="Calibri"/>
          <w:sz w:val="22"/>
          <w:szCs w:val="22"/>
        </w:rPr>
        <w:t>;</w:t>
      </w:r>
    </w:p>
    <w:p w14:paraId="65024A39" w14:textId="224D6C46" w:rsidR="005F14B5" w:rsidRPr="00EE28CE" w:rsidRDefault="00E17D1B" w:rsidP="00AE0E32">
      <w:pPr>
        <w:pStyle w:val="Level3"/>
        <w:rPr>
          <w:rFonts w:cs="Calibri"/>
          <w:sz w:val="22"/>
          <w:szCs w:val="22"/>
        </w:rPr>
      </w:pPr>
      <w:r w:rsidRPr="3E37E7A2">
        <w:rPr>
          <w:rFonts w:cs="Calibri"/>
          <w:sz w:val="22"/>
          <w:szCs w:val="22"/>
        </w:rPr>
        <w:lastRenderedPageBreak/>
        <w:t xml:space="preserve">appropriate signs are prominently and clearly displayed so that </w:t>
      </w:r>
      <w:r w:rsidR="53EC8D8E" w:rsidRPr="3E37E7A2">
        <w:rPr>
          <w:rFonts w:cs="Calibri"/>
          <w:sz w:val="22"/>
          <w:szCs w:val="22"/>
        </w:rPr>
        <w:t xml:space="preserve">staff </w:t>
      </w:r>
      <w:r w:rsidRPr="3E37E7A2">
        <w:rPr>
          <w:rFonts w:cs="Calibri"/>
          <w:sz w:val="22"/>
          <w:szCs w:val="22"/>
        </w:rPr>
        <w:t>and passengers are made aware they are e</w:t>
      </w:r>
      <w:r w:rsidR="000A6930" w:rsidRPr="3E37E7A2">
        <w:rPr>
          <w:rFonts w:cs="Calibri"/>
          <w:sz w:val="22"/>
          <w:szCs w:val="22"/>
        </w:rPr>
        <w:t>ntering an area covered by CCTV; and</w:t>
      </w:r>
    </w:p>
    <w:p w14:paraId="107D958F" w14:textId="0CB9D63B" w:rsidR="000A6930" w:rsidRPr="00EE28CE" w:rsidRDefault="000A6930" w:rsidP="00AE0E32">
      <w:pPr>
        <w:pStyle w:val="Level3"/>
        <w:rPr>
          <w:rFonts w:cs="Calibri"/>
          <w:sz w:val="22"/>
          <w:szCs w:val="22"/>
        </w:rPr>
      </w:pPr>
      <w:r w:rsidRPr="00EE28CE">
        <w:rPr>
          <w:rFonts w:cs="Calibri"/>
          <w:sz w:val="22"/>
          <w:szCs w:val="22"/>
        </w:rPr>
        <w:t>if so requested, passengers will be provided with a copy of this policy.</w:t>
      </w:r>
    </w:p>
    <w:p w14:paraId="122F477B" w14:textId="21709641" w:rsidR="00DF2A8B" w:rsidRPr="00EE28CE" w:rsidRDefault="00DF2A8B" w:rsidP="00AE0E32">
      <w:pPr>
        <w:pStyle w:val="Level2"/>
        <w:rPr>
          <w:rFonts w:cs="Calibri"/>
          <w:sz w:val="22"/>
          <w:szCs w:val="22"/>
        </w:rPr>
      </w:pPr>
      <w:r w:rsidRPr="3E37E7A2">
        <w:rPr>
          <w:rFonts w:cs="Calibri"/>
          <w:sz w:val="22"/>
          <w:szCs w:val="22"/>
        </w:rPr>
        <w:t xml:space="preserve">All ECT </w:t>
      </w:r>
      <w:r w:rsidR="42187449" w:rsidRPr="3E37E7A2">
        <w:rPr>
          <w:rFonts w:cs="Calibri"/>
          <w:sz w:val="22"/>
          <w:szCs w:val="22"/>
        </w:rPr>
        <w:t>staff</w:t>
      </w:r>
      <w:r w:rsidRPr="3E37E7A2">
        <w:rPr>
          <w:rFonts w:cs="Calibri"/>
          <w:sz w:val="22"/>
          <w:szCs w:val="22"/>
        </w:rPr>
        <w:t xml:space="preserve"> will be made aware that GPS tracking devices are installed in all vehicles.  </w:t>
      </w:r>
    </w:p>
    <w:p w14:paraId="4F45A162" w14:textId="3844CBC6" w:rsidR="00191F2F" w:rsidRPr="00EE28CE" w:rsidRDefault="00191F2F" w:rsidP="00AE0E32">
      <w:pPr>
        <w:pStyle w:val="Level2"/>
        <w:rPr>
          <w:rFonts w:cs="Calibri"/>
          <w:sz w:val="22"/>
          <w:szCs w:val="22"/>
        </w:rPr>
      </w:pPr>
      <w:r w:rsidRPr="3E37E7A2">
        <w:rPr>
          <w:rFonts w:cs="Calibri"/>
          <w:sz w:val="22"/>
          <w:szCs w:val="22"/>
        </w:rPr>
        <w:t>ECT may use the information obtained from</w:t>
      </w:r>
      <w:r w:rsidR="00922E27" w:rsidRPr="3E37E7A2">
        <w:rPr>
          <w:rFonts w:cs="Calibri"/>
          <w:sz w:val="22"/>
          <w:szCs w:val="22"/>
        </w:rPr>
        <w:t xml:space="preserve"> the</w:t>
      </w:r>
      <w:r w:rsidRPr="3E37E7A2">
        <w:rPr>
          <w:rFonts w:cs="Calibri"/>
          <w:sz w:val="22"/>
          <w:szCs w:val="22"/>
        </w:rPr>
        <w:t xml:space="preserve"> vehicle’s CCTV</w:t>
      </w:r>
      <w:r w:rsidR="00EE5ADF" w:rsidRPr="3E37E7A2">
        <w:rPr>
          <w:rFonts w:cs="Calibri"/>
          <w:sz w:val="22"/>
          <w:szCs w:val="22"/>
        </w:rPr>
        <w:t>,</w:t>
      </w:r>
      <w:r w:rsidR="0011528C" w:rsidRPr="3E37E7A2">
        <w:rPr>
          <w:rFonts w:cs="Calibri"/>
          <w:sz w:val="22"/>
          <w:szCs w:val="22"/>
        </w:rPr>
        <w:t xml:space="preserve"> </w:t>
      </w:r>
      <w:r w:rsidR="000612A1" w:rsidRPr="3E37E7A2">
        <w:rPr>
          <w:rFonts w:cs="Calibri"/>
          <w:sz w:val="22"/>
          <w:szCs w:val="22"/>
        </w:rPr>
        <w:t xml:space="preserve">GPS </w:t>
      </w:r>
      <w:r w:rsidRPr="3E37E7A2">
        <w:rPr>
          <w:rFonts w:cs="Calibri"/>
          <w:sz w:val="22"/>
          <w:szCs w:val="22"/>
        </w:rPr>
        <w:t xml:space="preserve">tracking </w:t>
      </w:r>
      <w:r w:rsidR="00EE5ADF" w:rsidRPr="3E37E7A2">
        <w:rPr>
          <w:rFonts w:cs="Calibri"/>
          <w:sz w:val="22"/>
          <w:szCs w:val="22"/>
        </w:rPr>
        <w:t xml:space="preserve">and/or Driver Telematics </w:t>
      </w:r>
      <w:r w:rsidRPr="3E37E7A2">
        <w:rPr>
          <w:rFonts w:cs="Calibri"/>
          <w:sz w:val="22"/>
          <w:szCs w:val="22"/>
        </w:rPr>
        <w:t>system as evidence in any subsequent disciplinary action where the data shows there has been a breach by a</w:t>
      </w:r>
      <w:r w:rsidR="679B6C08" w:rsidRPr="3E37E7A2">
        <w:rPr>
          <w:rFonts w:cs="Calibri"/>
          <w:sz w:val="22"/>
          <w:szCs w:val="22"/>
        </w:rPr>
        <w:t xml:space="preserve"> member of staff</w:t>
      </w:r>
      <w:r w:rsidR="00985CA9">
        <w:rPr>
          <w:rFonts w:cs="Calibri"/>
          <w:sz w:val="22"/>
          <w:szCs w:val="22"/>
        </w:rPr>
        <w:t xml:space="preserve"> </w:t>
      </w:r>
      <w:r w:rsidRPr="3E37E7A2">
        <w:rPr>
          <w:rFonts w:cs="Calibri"/>
          <w:sz w:val="22"/>
          <w:szCs w:val="22"/>
        </w:rPr>
        <w:t xml:space="preserve">of ECT’s </w:t>
      </w:r>
      <w:r w:rsidR="00CA3062" w:rsidRPr="3E37E7A2">
        <w:rPr>
          <w:rFonts w:cs="Calibri"/>
          <w:sz w:val="22"/>
          <w:szCs w:val="22"/>
        </w:rPr>
        <w:t xml:space="preserve">policies, </w:t>
      </w:r>
      <w:r w:rsidRPr="3E37E7A2">
        <w:rPr>
          <w:rFonts w:cs="Calibri"/>
          <w:sz w:val="22"/>
          <w:szCs w:val="22"/>
        </w:rPr>
        <w:t>rules and</w:t>
      </w:r>
      <w:r w:rsidR="00CA3062" w:rsidRPr="3E37E7A2">
        <w:rPr>
          <w:rFonts w:cs="Calibri"/>
          <w:sz w:val="22"/>
          <w:szCs w:val="22"/>
        </w:rPr>
        <w:t>/or</w:t>
      </w:r>
      <w:r w:rsidRPr="3E37E7A2">
        <w:rPr>
          <w:rFonts w:cs="Calibri"/>
          <w:sz w:val="22"/>
          <w:szCs w:val="22"/>
        </w:rPr>
        <w:t xml:space="preserve"> procedures.</w:t>
      </w:r>
    </w:p>
    <w:p w14:paraId="465BC2DC" w14:textId="5510E2A7" w:rsidR="00472C9E" w:rsidRPr="00EE28CE" w:rsidRDefault="005F14B5" w:rsidP="00054AA2">
      <w:pPr>
        <w:pStyle w:val="Level1"/>
        <w:rPr>
          <w:rFonts w:cs="Calibri"/>
          <w:sz w:val="22"/>
          <w:szCs w:val="22"/>
        </w:rPr>
      </w:pPr>
      <w:r w:rsidRPr="00EE28CE">
        <w:rPr>
          <w:rFonts w:cs="Calibri"/>
          <w:sz w:val="22"/>
          <w:szCs w:val="22"/>
        </w:rPr>
        <w:t xml:space="preserve">CCTV </w:t>
      </w:r>
      <w:r w:rsidR="00472C9E" w:rsidRPr="00EE28CE">
        <w:rPr>
          <w:rFonts w:cs="Calibri"/>
          <w:sz w:val="22"/>
          <w:szCs w:val="22"/>
        </w:rPr>
        <w:t xml:space="preserve">Recording and </w:t>
      </w:r>
      <w:r w:rsidRPr="00EE28CE">
        <w:rPr>
          <w:rFonts w:cs="Calibri"/>
          <w:sz w:val="22"/>
          <w:szCs w:val="22"/>
        </w:rPr>
        <w:t>Data Handling</w:t>
      </w:r>
    </w:p>
    <w:p w14:paraId="35938A14" w14:textId="77777777" w:rsidR="00245BE4" w:rsidRPr="00EE28CE" w:rsidRDefault="00191F2F" w:rsidP="00AE0E32">
      <w:pPr>
        <w:pStyle w:val="Level2"/>
        <w:rPr>
          <w:rFonts w:cs="Calibri"/>
          <w:sz w:val="22"/>
          <w:szCs w:val="22"/>
          <w:u w:val="single"/>
        </w:rPr>
      </w:pPr>
      <w:r w:rsidRPr="00EE28CE">
        <w:rPr>
          <w:rFonts w:cs="Calibri"/>
          <w:sz w:val="22"/>
          <w:szCs w:val="22"/>
          <w:u w:val="single"/>
        </w:rPr>
        <w:t>Location of CCTV cameras</w:t>
      </w:r>
    </w:p>
    <w:p w14:paraId="0FD00650" w14:textId="21E0469F" w:rsidR="00191F2F" w:rsidRPr="00EE28CE" w:rsidRDefault="00191F2F" w:rsidP="00AE0E32">
      <w:pPr>
        <w:pStyle w:val="Level3"/>
        <w:rPr>
          <w:rFonts w:cs="Calibri"/>
          <w:sz w:val="22"/>
          <w:szCs w:val="22"/>
        </w:rPr>
      </w:pPr>
      <w:r w:rsidRPr="3E37E7A2">
        <w:rPr>
          <w:rFonts w:cs="Calibri"/>
          <w:sz w:val="22"/>
          <w:szCs w:val="22"/>
        </w:rPr>
        <w:t xml:space="preserve">Two cameras are located </w:t>
      </w:r>
      <w:r w:rsidR="00922E27" w:rsidRPr="3E37E7A2">
        <w:rPr>
          <w:rFonts w:cs="Calibri"/>
          <w:sz w:val="22"/>
          <w:szCs w:val="22"/>
        </w:rPr>
        <w:t>on</w:t>
      </w:r>
      <w:r w:rsidRPr="3E37E7A2">
        <w:rPr>
          <w:rFonts w:cs="Calibri"/>
          <w:sz w:val="22"/>
          <w:szCs w:val="22"/>
        </w:rPr>
        <w:t xml:space="preserve"> each ECT vehicle</w:t>
      </w:r>
      <w:r w:rsidR="00CA3062" w:rsidRPr="3E37E7A2">
        <w:rPr>
          <w:rFonts w:cs="Calibri"/>
          <w:sz w:val="22"/>
          <w:szCs w:val="22"/>
        </w:rPr>
        <w:t>:</w:t>
      </w:r>
      <w:r w:rsidRPr="3E37E7A2">
        <w:rPr>
          <w:rFonts w:cs="Calibri"/>
          <w:sz w:val="22"/>
          <w:szCs w:val="22"/>
        </w:rPr>
        <w:t xml:space="preserve"> </w:t>
      </w:r>
      <w:r w:rsidR="0011528C" w:rsidRPr="3E37E7A2">
        <w:rPr>
          <w:rFonts w:cs="Calibri"/>
          <w:sz w:val="22"/>
          <w:szCs w:val="22"/>
        </w:rPr>
        <w:t>o</w:t>
      </w:r>
      <w:r w:rsidRPr="3E37E7A2">
        <w:rPr>
          <w:rFonts w:cs="Calibri"/>
          <w:sz w:val="22"/>
          <w:szCs w:val="22"/>
        </w:rPr>
        <w:t>ne points forward</w:t>
      </w:r>
      <w:r w:rsidR="00F558B1" w:rsidRPr="3E37E7A2">
        <w:rPr>
          <w:rFonts w:cs="Calibri"/>
          <w:sz w:val="22"/>
          <w:szCs w:val="22"/>
        </w:rPr>
        <w:t xml:space="preserve"> (i.e. out of the front windscreen)</w:t>
      </w:r>
      <w:r w:rsidRPr="3E37E7A2">
        <w:rPr>
          <w:rFonts w:cs="Calibri"/>
          <w:sz w:val="22"/>
          <w:szCs w:val="22"/>
        </w:rPr>
        <w:t>, and the other points to the stairwell near the front of the vehicle.</w:t>
      </w:r>
      <w:r w:rsidR="007A2AEF" w:rsidRPr="3E37E7A2">
        <w:rPr>
          <w:rFonts w:cs="Calibri"/>
          <w:sz w:val="22"/>
          <w:szCs w:val="22"/>
        </w:rPr>
        <w:t xml:space="preserve"> </w:t>
      </w:r>
      <w:r w:rsidR="0564B764" w:rsidRPr="3E37E7A2">
        <w:rPr>
          <w:rFonts w:cs="Calibri"/>
          <w:sz w:val="22"/>
          <w:szCs w:val="22"/>
        </w:rPr>
        <w:t xml:space="preserve"> Some ECT vehicles with a rear tail-lift also have an additional camera fitted which </w:t>
      </w:r>
      <w:r w:rsidR="43EB17C0" w:rsidRPr="3E37E7A2">
        <w:rPr>
          <w:rFonts w:cs="Calibri"/>
          <w:sz w:val="22"/>
          <w:szCs w:val="22"/>
        </w:rPr>
        <w:t>covers</w:t>
      </w:r>
      <w:r w:rsidR="0564B764" w:rsidRPr="3E37E7A2">
        <w:rPr>
          <w:rFonts w:cs="Calibri"/>
          <w:sz w:val="22"/>
          <w:szCs w:val="22"/>
        </w:rPr>
        <w:t xml:space="preserve"> the rear door of the vehicle.</w:t>
      </w:r>
      <w:r w:rsidR="007A2AEF" w:rsidRPr="3E37E7A2">
        <w:rPr>
          <w:rFonts w:cs="Calibri"/>
          <w:sz w:val="22"/>
          <w:szCs w:val="22"/>
        </w:rPr>
        <w:t xml:space="preserve"> </w:t>
      </w:r>
      <w:r w:rsidR="00C83AA2" w:rsidRPr="3E37E7A2">
        <w:rPr>
          <w:rFonts w:cs="Calibri"/>
          <w:sz w:val="22"/>
          <w:szCs w:val="22"/>
        </w:rPr>
        <w:t xml:space="preserve">All </w:t>
      </w:r>
      <w:r w:rsidRPr="3E37E7A2">
        <w:rPr>
          <w:rFonts w:cs="Calibri"/>
          <w:sz w:val="22"/>
          <w:szCs w:val="22"/>
        </w:rPr>
        <w:t>cameras are clearly visible.</w:t>
      </w:r>
    </w:p>
    <w:p w14:paraId="1C8C95CB" w14:textId="4B289905" w:rsidR="00064B1D" w:rsidRPr="00EE28CE" w:rsidRDefault="003B3ACB" w:rsidP="00AE0E32">
      <w:pPr>
        <w:pStyle w:val="Level3"/>
        <w:rPr>
          <w:rFonts w:cs="Calibri"/>
          <w:sz w:val="22"/>
          <w:szCs w:val="22"/>
        </w:rPr>
      </w:pPr>
      <w:r w:rsidRPr="3E37E7A2">
        <w:rPr>
          <w:rFonts w:cs="Calibri"/>
          <w:sz w:val="22"/>
          <w:szCs w:val="22"/>
        </w:rPr>
        <w:t>Signage will be displayed in all vehicles to advise passengers</w:t>
      </w:r>
      <w:r w:rsidR="5B3E8910" w:rsidRPr="3E37E7A2">
        <w:rPr>
          <w:rFonts w:cs="Calibri"/>
          <w:sz w:val="22"/>
          <w:szCs w:val="22"/>
        </w:rPr>
        <w:t xml:space="preserve"> and staff</w:t>
      </w:r>
      <w:r w:rsidRPr="3E37E7A2">
        <w:rPr>
          <w:rFonts w:cs="Calibri"/>
          <w:sz w:val="22"/>
          <w:szCs w:val="22"/>
        </w:rPr>
        <w:t xml:space="preserve"> that CCTV equipment is in use.</w:t>
      </w:r>
    </w:p>
    <w:p w14:paraId="16A5BE2D" w14:textId="4E5A9CD0" w:rsidR="00191F2F" w:rsidRPr="00EE28CE" w:rsidRDefault="00191F2F" w:rsidP="00AE0E32">
      <w:pPr>
        <w:pStyle w:val="Level2"/>
        <w:rPr>
          <w:rFonts w:cs="Calibri"/>
          <w:sz w:val="22"/>
          <w:szCs w:val="22"/>
          <w:u w:val="single"/>
        </w:rPr>
      </w:pPr>
      <w:r w:rsidRPr="00EE28CE">
        <w:rPr>
          <w:rFonts w:cs="Calibri"/>
          <w:sz w:val="22"/>
          <w:szCs w:val="22"/>
          <w:u w:val="single"/>
        </w:rPr>
        <w:t xml:space="preserve">Recording </w:t>
      </w:r>
      <w:r w:rsidR="003B51B5" w:rsidRPr="00EE28CE">
        <w:rPr>
          <w:rFonts w:cs="Calibri"/>
          <w:sz w:val="22"/>
          <w:szCs w:val="22"/>
          <w:u w:val="single"/>
        </w:rPr>
        <w:t>of</w:t>
      </w:r>
      <w:r w:rsidRPr="00EE28CE">
        <w:rPr>
          <w:rFonts w:cs="Calibri"/>
          <w:sz w:val="22"/>
          <w:szCs w:val="22"/>
          <w:u w:val="single"/>
        </w:rPr>
        <w:t xml:space="preserve"> CCTV </w:t>
      </w:r>
      <w:r w:rsidR="003B51B5" w:rsidRPr="00EE28CE">
        <w:rPr>
          <w:rFonts w:cs="Calibri"/>
          <w:sz w:val="22"/>
          <w:szCs w:val="22"/>
          <w:u w:val="single"/>
        </w:rPr>
        <w:t>footage</w:t>
      </w:r>
    </w:p>
    <w:p w14:paraId="6F7D90C6" w14:textId="08C1E320" w:rsidR="00191F2F" w:rsidRPr="00EE28CE" w:rsidRDefault="000A38F1" w:rsidP="00AE0E32">
      <w:pPr>
        <w:pStyle w:val="Level3"/>
        <w:rPr>
          <w:rFonts w:cs="Calibri"/>
          <w:sz w:val="22"/>
          <w:szCs w:val="22"/>
        </w:rPr>
      </w:pPr>
      <w:r w:rsidRPr="00EE28CE">
        <w:rPr>
          <w:rFonts w:cs="Calibri"/>
          <w:sz w:val="22"/>
          <w:szCs w:val="22"/>
        </w:rPr>
        <w:t xml:space="preserve">Video </w:t>
      </w:r>
      <w:r w:rsidR="00597280" w:rsidRPr="00EE28CE">
        <w:rPr>
          <w:rFonts w:cs="Calibri"/>
          <w:sz w:val="22"/>
          <w:szCs w:val="22"/>
        </w:rPr>
        <w:t xml:space="preserve">footage </w:t>
      </w:r>
      <w:r w:rsidR="00191F2F" w:rsidRPr="00EE28CE">
        <w:rPr>
          <w:rFonts w:cs="Calibri"/>
          <w:sz w:val="22"/>
          <w:szCs w:val="22"/>
        </w:rPr>
        <w:t xml:space="preserve">produced by the CCTV equipment </w:t>
      </w:r>
      <w:r w:rsidRPr="00EE28CE">
        <w:rPr>
          <w:rFonts w:cs="Calibri"/>
          <w:sz w:val="22"/>
          <w:szCs w:val="22"/>
        </w:rPr>
        <w:t xml:space="preserve">is </w:t>
      </w:r>
      <w:r w:rsidR="00675587" w:rsidRPr="00EE28CE">
        <w:rPr>
          <w:rFonts w:cs="Calibri"/>
          <w:sz w:val="22"/>
          <w:szCs w:val="22"/>
        </w:rPr>
        <w:t>sufficiently</w:t>
      </w:r>
      <w:r w:rsidR="00191F2F" w:rsidRPr="00EE28CE">
        <w:rPr>
          <w:rFonts w:cs="Calibri"/>
          <w:sz w:val="22"/>
          <w:szCs w:val="22"/>
        </w:rPr>
        <w:t xml:space="preserve"> effective for the purposes for which </w:t>
      </w:r>
      <w:r w:rsidRPr="00EE28CE">
        <w:rPr>
          <w:rFonts w:cs="Calibri"/>
          <w:sz w:val="22"/>
          <w:szCs w:val="22"/>
        </w:rPr>
        <w:t>it is</w:t>
      </w:r>
      <w:r w:rsidR="00191F2F" w:rsidRPr="00EE28CE">
        <w:rPr>
          <w:rFonts w:cs="Calibri"/>
          <w:sz w:val="22"/>
          <w:szCs w:val="22"/>
        </w:rPr>
        <w:t xml:space="preserve"> intended. Maintenance checks of the equipment are undertaken</w:t>
      </w:r>
      <w:r w:rsidR="008115E8" w:rsidRPr="00EE28CE">
        <w:rPr>
          <w:rFonts w:cs="Calibri"/>
          <w:sz w:val="22"/>
          <w:szCs w:val="22"/>
        </w:rPr>
        <w:t xml:space="preserve"> on a regular basis to ensure they are</w:t>
      </w:r>
      <w:r w:rsidR="00191F2F" w:rsidRPr="00EE28CE">
        <w:rPr>
          <w:rFonts w:cs="Calibri"/>
          <w:sz w:val="22"/>
          <w:szCs w:val="22"/>
        </w:rPr>
        <w:t xml:space="preserve"> working properly and that the media is producing high quality </w:t>
      </w:r>
      <w:r w:rsidR="00597280" w:rsidRPr="00EE28CE">
        <w:rPr>
          <w:rFonts w:cs="Calibri"/>
          <w:sz w:val="22"/>
          <w:szCs w:val="22"/>
        </w:rPr>
        <w:t>footage</w:t>
      </w:r>
      <w:r w:rsidR="00191F2F" w:rsidRPr="00EE28CE">
        <w:rPr>
          <w:rFonts w:cs="Calibri"/>
          <w:sz w:val="22"/>
          <w:szCs w:val="22"/>
        </w:rPr>
        <w:t>.</w:t>
      </w:r>
    </w:p>
    <w:p w14:paraId="1594C90A" w14:textId="6822F740" w:rsidR="000A38F1" w:rsidRPr="00EE28CE" w:rsidRDefault="000A38F1" w:rsidP="00AE0E32">
      <w:pPr>
        <w:pStyle w:val="Level3"/>
        <w:rPr>
          <w:rFonts w:cs="Calibri"/>
          <w:sz w:val="22"/>
          <w:szCs w:val="22"/>
        </w:rPr>
      </w:pPr>
      <w:r w:rsidRPr="3E37E7A2">
        <w:rPr>
          <w:rFonts w:cs="Calibri"/>
          <w:sz w:val="22"/>
          <w:szCs w:val="22"/>
        </w:rPr>
        <w:t xml:space="preserve">Video is recorded on </w:t>
      </w:r>
      <w:r w:rsidR="003B51B5" w:rsidRPr="3E37E7A2">
        <w:rPr>
          <w:rFonts w:cs="Calibri"/>
          <w:sz w:val="22"/>
          <w:szCs w:val="22"/>
        </w:rPr>
        <w:t>a secure digital card (“</w:t>
      </w:r>
      <w:r w:rsidRPr="3E37E7A2">
        <w:rPr>
          <w:rFonts w:cs="Calibri"/>
          <w:b/>
          <w:bCs/>
          <w:sz w:val="22"/>
          <w:szCs w:val="22"/>
        </w:rPr>
        <w:t>SD card</w:t>
      </w:r>
      <w:r w:rsidR="003B51B5" w:rsidRPr="3E37E7A2">
        <w:rPr>
          <w:rFonts w:cs="Calibri"/>
          <w:sz w:val="22"/>
          <w:szCs w:val="22"/>
        </w:rPr>
        <w:t xml:space="preserve">”). </w:t>
      </w:r>
      <w:r w:rsidRPr="3E37E7A2">
        <w:rPr>
          <w:rFonts w:cs="Calibri"/>
          <w:sz w:val="22"/>
          <w:szCs w:val="22"/>
        </w:rPr>
        <w:t xml:space="preserve">SD cards </w:t>
      </w:r>
      <w:r w:rsidR="09B20E66" w:rsidRPr="3E37E7A2">
        <w:rPr>
          <w:rFonts w:cs="Calibri"/>
          <w:sz w:val="22"/>
          <w:szCs w:val="22"/>
        </w:rPr>
        <w:t xml:space="preserve">are </w:t>
      </w:r>
      <w:r w:rsidRPr="3E37E7A2">
        <w:rPr>
          <w:rFonts w:cs="Calibri"/>
          <w:sz w:val="22"/>
          <w:szCs w:val="22"/>
        </w:rPr>
        <w:t>located in a secure location in the ECT vehicle.</w:t>
      </w:r>
    </w:p>
    <w:p w14:paraId="5BEB82EE" w14:textId="5BD8A201" w:rsidR="00245BE4" w:rsidRPr="00EE28CE" w:rsidRDefault="00191F2F" w:rsidP="00AE0E32">
      <w:pPr>
        <w:pStyle w:val="Level2"/>
        <w:rPr>
          <w:rFonts w:cs="Calibri"/>
          <w:sz w:val="22"/>
          <w:szCs w:val="22"/>
          <w:u w:val="single"/>
        </w:rPr>
      </w:pPr>
      <w:r w:rsidRPr="00EE28CE">
        <w:rPr>
          <w:rFonts w:cs="Calibri"/>
          <w:sz w:val="22"/>
          <w:szCs w:val="22"/>
          <w:u w:val="single"/>
        </w:rPr>
        <w:t xml:space="preserve">Access to and disclosure of CCTV </w:t>
      </w:r>
      <w:r w:rsidR="00597280" w:rsidRPr="00EE28CE">
        <w:rPr>
          <w:rFonts w:cs="Calibri"/>
          <w:sz w:val="22"/>
          <w:szCs w:val="22"/>
          <w:u w:val="single"/>
        </w:rPr>
        <w:t>footage</w:t>
      </w:r>
    </w:p>
    <w:p w14:paraId="1C30D20C" w14:textId="5FE74DE4" w:rsidR="00245BE4" w:rsidRPr="00EE28CE" w:rsidRDefault="00191F2F" w:rsidP="00AE0E32">
      <w:pPr>
        <w:pStyle w:val="Level3"/>
        <w:rPr>
          <w:rFonts w:cs="Calibri"/>
          <w:sz w:val="22"/>
          <w:szCs w:val="22"/>
        </w:rPr>
      </w:pPr>
      <w:r w:rsidRPr="00EE28CE">
        <w:rPr>
          <w:rFonts w:cs="Calibri"/>
          <w:sz w:val="22"/>
          <w:szCs w:val="22"/>
        </w:rPr>
        <w:t>Access to</w:t>
      </w:r>
      <w:r w:rsidR="008115E8" w:rsidRPr="00EE28CE">
        <w:rPr>
          <w:rFonts w:cs="Calibri"/>
          <w:sz w:val="22"/>
          <w:szCs w:val="22"/>
        </w:rPr>
        <w:t xml:space="preserve"> and disclosure of</w:t>
      </w:r>
      <w:r w:rsidRPr="00EE28CE">
        <w:rPr>
          <w:rFonts w:cs="Calibri"/>
          <w:sz w:val="22"/>
          <w:szCs w:val="22"/>
        </w:rPr>
        <w:t xml:space="preserve"> </w:t>
      </w:r>
      <w:r w:rsidR="003B51B5" w:rsidRPr="00EE28CE">
        <w:rPr>
          <w:rFonts w:cs="Calibri"/>
          <w:sz w:val="22"/>
          <w:szCs w:val="22"/>
        </w:rPr>
        <w:t xml:space="preserve">footage </w:t>
      </w:r>
      <w:r w:rsidRPr="00EE28CE">
        <w:rPr>
          <w:rFonts w:cs="Calibri"/>
          <w:sz w:val="22"/>
          <w:szCs w:val="22"/>
        </w:rPr>
        <w:t xml:space="preserve">recorded on CCTV is restricted.  This ensures that the rights of individuals are retained.  </w:t>
      </w:r>
      <w:r w:rsidR="003B51B5" w:rsidRPr="00EE28CE">
        <w:rPr>
          <w:rFonts w:cs="Calibri"/>
          <w:sz w:val="22"/>
          <w:szCs w:val="22"/>
        </w:rPr>
        <w:t xml:space="preserve">Footage or images </w:t>
      </w:r>
      <w:r w:rsidRPr="00EE28CE">
        <w:rPr>
          <w:rFonts w:cs="Calibri"/>
          <w:sz w:val="22"/>
          <w:szCs w:val="22"/>
        </w:rPr>
        <w:t xml:space="preserve">can only be disclosed in accordance with the purposes </w:t>
      </w:r>
      <w:r w:rsidR="00CE58FB" w:rsidRPr="00EE28CE">
        <w:rPr>
          <w:rFonts w:cs="Calibri"/>
          <w:sz w:val="22"/>
          <w:szCs w:val="22"/>
        </w:rPr>
        <w:t>outlined</w:t>
      </w:r>
      <w:r w:rsidR="00107A80" w:rsidRPr="00EE28CE">
        <w:rPr>
          <w:rFonts w:cs="Calibri"/>
          <w:sz w:val="22"/>
          <w:szCs w:val="22"/>
        </w:rPr>
        <w:t xml:space="preserve"> in</w:t>
      </w:r>
      <w:r w:rsidR="000C2617" w:rsidRPr="00EE28CE">
        <w:rPr>
          <w:rFonts w:cs="Calibri"/>
          <w:sz w:val="22"/>
          <w:szCs w:val="22"/>
        </w:rPr>
        <w:t xml:space="preserve"> </w:t>
      </w:r>
      <w:r w:rsidR="00597280" w:rsidRPr="00EE28CE">
        <w:rPr>
          <w:rFonts w:cs="Calibri"/>
          <w:sz w:val="22"/>
          <w:szCs w:val="22"/>
        </w:rPr>
        <w:fldChar w:fldCharType="begin"/>
      </w:r>
      <w:r w:rsidR="00597280" w:rsidRPr="00EE28CE">
        <w:rPr>
          <w:rFonts w:cs="Calibri"/>
          <w:sz w:val="22"/>
          <w:szCs w:val="22"/>
        </w:rPr>
        <w:instrText xml:space="preserve"> REF _Ref103160468 \r \h </w:instrText>
      </w:r>
      <w:r w:rsidR="0043581F" w:rsidRPr="00EE28CE">
        <w:rPr>
          <w:rFonts w:cs="Calibri"/>
          <w:sz w:val="22"/>
          <w:szCs w:val="22"/>
        </w:rPr>
        <w:instrText xml:space="preserve"> \* MERGEFORMAT </w:instrText>
      </w:r>
      <w:r w:rsidR="00597280" w:rsidRPr="00EE28CE">
        <w:rPr>
          <w:rFonts w:cs="Calibri"/>
          <w:sz w:val="22"/>
          <w:szCs w:val="22"/>
        </w:rPr>
      </w:r>
      <w:r w:rsidR="00597280" w:rsidRPr="00EE28CE">
        <w:rPr>
          <w:rFonts w:cs="Calibri"/>
          <w:sz w:val="22"/>
          <w:szCs w:val="22"/>
        </w:rPr>
        <w:fldChar w:fldCharType="separate"/>
      </w:r>
      <w:r w:rsidR="00AF7672" w:rsidRPr="00EE28CE">
        <w:rPr>
          <w:rFonts w:cs="Calibri"/>
          <w:sz w:val="22"/>
          <w:szCs w:val="22"/>
        </w:rPr>
        <w:t>2.1</w:t>
      </w:r>
      <w:r w:rsidR="00597280" w:rsidRPr="00EE28CE">
        <w:rPr>
          <w:rFonts w:cs="Calibri"/>
          <w:sz w:val="22"/>
          <w:szCs w:val="22"/>
        </w:rPr>
        <w:fldChar w:fldCharType="end"/>
      </w:r>
      <w:r w:rsidR="00597280" w:rsidRPr="00EE28CE">
        <w:rPr>
          <w:rFonts w:cs="Calibri"/>
          <w:sz w:val="22"/>
          <w:szCs w:val="22"/>
        </w:rPr>
        <w:t xml:space="preserve">, </w:t>
      </w:r>
      <w:r w:rsidR="00597280" w:rsidRPr="00EE28CE">
        <w:rPr>
          <w:rFonts w:cs="Calibri"/>
          <w:sz w:val="22"/>
          <w:szCs w:val="22"/>
        </w:rPr>
        <w:fldChar w:fldCharType="begin"/>
      </w:r>
      <w:r w:rsidR="00597280" w:rsidRPr="00EE28CE">
        <w:rPr>
          <w:rFonts w:cs="Calibri"/>
          <w:sz w:val="22"/>
          <w:szCs w:val="22"/>
        </w:rPr>
        <w:instrText xml:space="preserve"> REF _Ref103160469 \r \h </w:instrText>
      </w:r>
      <w:r w:rsidR="0043581F" w:rsidRPr="00EE28CE">
        <w:rPr>
          <w:rFonts w:cs="Calibri"/>
          <w:sz w:val="22"/>
          <w:szCs w:val="22"/>
        </w:rPr>
        <w:instrText xml:space="preserve"> \* MERGEFORMAT </w:instrText>
      </w:r>
      <w:r w:rsidR="00597280" w:rsidRPr="00EE28CE">
        <w:rPr>
          <w:rFonts w:cs="Calibri"/>
          <w:sz w:val="22"/>
          <w:szCs w:val="22"/>
        </w:rPr>
      </w:r>
      <w:r w:rsidR="00597280" w:rsidRPr="00EE28CE">
        <w:rPr>
          <w:rFonts w:cs="Calibri"/>
          <w:sz w:val="22"/>
          <w:szCs w:val="22"/>
        </w:rPr>
        <w:fldChar w:fldCharType="separate"/>
      </w:r>
      <w:r w:rsidR="00AF7672" w:rsidRPr="00EE28CE">
        <w:rPr>
          <w:rFonts w:cs="Calibri"/>
          <w:sz w:val="22"/>
          <w:szCs w:val="22"/>
        </w:rPr>
        <w:t>2.2</w:t>
      </w:r>
      <w:r w:rsidR="00597280" w:rsidRPr="00EE28CE">
        <w:rPr>
          <w:rFonts w:cs="Calibri"/>
          <w:sz w:val="22"/>
          <w:szCs w:val="22"/>
        </w:rPr>
        <w:fldChar w:fldCharType="end"/>
      </w:r>
      <w:r w:rsidR="00597280" w:rsidRPr="00EE28CE">
        <w:rPr>
          <w:rFonts w:cs="Calibri"/>
          <w:sz w:val="22"/>
          <w:szCs w:val="22"/>
        </w:rPr>
        <w:t xml:space="preserve"> and </w:t>
      </w:r>
      <w:r w:rsidR="00597280" w:rsidRPr="00EE28CE">
        <w:rPr>
          <w:rFonts w:cs="Calibri"/>
          <w:sz w:val="22"/>
          <w:szCs w:val="22"/>
        </w:rPr>
        <w:fldChar w:fldCharType="begin"/>
      </w:r>
      <w:r w:rsidR="00597280" w:rsidRPr="00EE28CE">
        <w:rPr>
          <w:rFonts w:cs="Calibri"/>
          <w:sz w:val="22"/>
          <w:szCs w:val="22"/>
        </w:rPr>
        <w:instrText xml:space="preserve"> REF _Ref103160472 \r \h </w:instrText>
      </w:r>
      <w:r w:rsidR="0043581F" w:rsidRPr="00EE28CE">
        <w:rPr>
          <w:rFonts w:cs="Calibri"/>
          <w:sz w:val="22"/>
          <w:szCs w:val="22"/>
        </w:rPr>
        <w:instrText xml:space="preserve"> \* MERGEFORMAT </w:instrText>
      </w:r>
      <w:r w:rsidR="00597280" w:rsidRPr="00EE28CE">
        <w:rPr>
          <w:rFonts w:cs="Calibri"/>
          <w:sz w:val="22"/>
          <w:szCs w:val="22"/>
        </w:rPr>
      </w:r>
      <w:r w:rsidR="00597280" w:rsidRPr="00EE28CE">
        <w:rPr>
          <w:rFonts w:cs="Calibri"/>
          <w:sz w:val="22"/>
          <w:szCs w:val="22"/>
        </w:rPr>
        <w:fldChar w:fldCharType="separate"/>
      </w:r>
      <w:r w:rsidR="00AF7672" w:rsidRPr="00EE28CE">
        <w:rPr>
          <w:rFonts w:cs="Calibri"/>
          <w:sz w:val="22"/>
          <w:szCs w:val="22"/>
        </w:rPr>
        <w:t>2.3</w:t>
      </w:r>
      <w:r w:rsidR="00597280" w:rsidRPr="00EE28CE">
        <w:rPr>
          <w:rFonts w:cs="Calibri"/>
          <w:sz w:val="22"/>
          <w:szCs w:val="22"/>
        </w:rPr>
        <w:fldChar w:fldCharType="end"/>
      </w:r>
      <w:r w:rsidRPr="00EE28CE">
        <w:rPr>
          <w:rFonts w:cs="Calibri"/>
          <w:sz w:val="22"/>
          <w:szCs w:val="22"/>
        </w:rPr>
        <w:t xml:space="preserve">. </w:t>
      </w:r>
    </w:p>
    <w:p w14:paraId="2830D95E" w14:textId="390D48D5" w:rsidR="003B51B5" w:rsidRPr="00EE28CE" w:rsidRDefault="00191F2F" w:rsidP="00EC798D">
      <w:pPr>
        <w:pStyle w:val="Level3"/>
        <w:rPr>
          <w:rFonts w:cs="Calibri"/>
          <w:sz w:val="22"/>
          <w:szCs w:val="22"/>
        </w:rPr>
      </w:pPr>
      <w:r w:rsidRPr="00EE28CE">
        <w:rPr>
          <w:rFonts w:cs="Calibri"/>
          <w:sz w:val="22"/>
          <w:szCs w:val="22"/>
        </w:rPr>
        <w:t xml:space="preserve">Access to recorded </w:t>
      </w:r>
      <w:r w:rsidR="003B51B5" w:rsidRPr="00EE28CE">
        <w:rPr>
          <w:rFonts w:cs="Calibri"/>
          <w:sz w:val="22"/>
          <w:szCs w:val="22"/>
        </w:rPr>
        <w:t xml:space="preserve">footage </w:t>
      </w:r>
      <w:r w:rsidRPr="00EE28CE">
        <w:rPr>
          <w:rFonts w:cs="Calibri"/>
          <w:sz w:val="22"/>
          <w:szCs w:val="22"/>
        </w:rPr>
        <w:t xml:space="preserve">is restricted to </w:t>
      </w:r>
      <w:r w:rsidR="004076E1" w:rsidRPr="00EE28CE">
        <w:rPr>
          <w:rFonts w:cs="Calibri"/>
          <w:sz w:val="22"/>
          <w:szCs w:val="22"/>
        </w:rPr>
        <w:t xml:space="preserve">authorised personnel </w:t>
      </w:r>
      <w:r w:rsidRPr="00EE28CE">
        <w:rPr>
          <w:rFonts w:cs="Calibri"/>
          <w:sz w:val="22"/>
          <w:szCs w:val="22"/>
        </w:rPr>
        <w:t xml:space="preserve">in accordance with the purposes </w:t>
      </w:r>
      <w:r w:rsidR="00CE58FB" w:rsidRPr="00EE28CE">
        <w:rPr>
          <w:rFonts w:cs="Calibri"/>
          <w:sz w:val="22"/>
          <w:szCs w:val="22"/>
        </w:rPr>
        <w:t>outlined above</w:t>
      </w:r>
      <w:r w:rsidRPr="00EE28CE">
        <w:rPr>
          <w:rFonts w:cs="Calibri"/>
          <w:sz w:val="22"/>
          <w:szCs w:val="22"/>
        </w:rPr>
        <w:t xml:space="preserve">.  </w:t>
      </w:r>
    </w:p>
    <w:p w14:paraId="4A41C425" w14:textId="77777777" w:rsidR="003B51B5" w:rsidRPr="00EE28CE" w:rsidRDefault="003B51B5" w:rsidP="00EC798D">
      <w:pPr>
        <w:pStyle w:val="Level3"/>
        <w:rPr>
          <w:rFonts w:cs="Calibri"/>
          <w:sz w:val="22"/>
          <w:szCs w:val="22"/>
        </w:rPr>
      </w:pPr>
      <w:r w:rsidRPr="00EE28CE">
        <w:rPr>
          <w:rFonts w:cs="Calibri"/>
          <w:sz w:val="22"/>
          <w:szCs w:val="22"/>
        </w:rPr>
        <w:t>CCTV footage may either be viewed by:</w:t>
      </w:r>
    </w:p>
    <w:p w14:paraId="3759D3A6" w14:textId="01887BB9" w:rsidR="003B51B5" w:rsidRPr="00EE28CE" w:rsidRDefault="00597280" w:rsidP="00AE0E32">
      <w:pPr>
        <w:pStyle w:val="Level3"/>
        <w:numPr>
          <w:ilvl w:val="1"/>
          <w:numId w:val="4"/>
        </w:numPr>
        <w:rPr>
          <w:rFonts w:cs="Calibri"/>
          <w:sz w:val="22"/>
          <w:szCs w:val="22"/>
        </w:rPr>
      </w:pPr>
      <w:r w:rsidRPr="00EE28CE">
        <w:rPr>
          <w:rFonts w:cs="Calibri"/>
          <w:sz w:val="22"/>
          <w:szCs w:val="22"/>
        </w:rPr>
        <w:t>t</w:t>
      </w:r>
      <w:r w:rsidR="003B51B5" w:rsidRPr="00EE28CE">
        <w:rPr>
          <w:rFonts w:cs="Calibri"/>
          <w:sz w:val="22"/>
          <w:szCs w:val="22"/>
        </w:rPr>
        <w:t>he removal of the SD card</w:t>
      </w:r>
      <w:r w:rsidR="00A80502" w:rsidRPr="00EE28CE">
        <w:rPr>
          <w:rFonts w:cs="Calibri"/>
          <w:sz w:val="22"/>
          <w:szCs w:val="22"/>
        </w:rPr>
        <w:t xml:space="preserve"> and</w:t>
      </w:r>
      <w:r w:rsidR="00672513" w:rsidRPr="00EE28CE">
        <w:rPr>
          <w:rFonts w:cs="Calibri"/>
          <w:sz w:val="22"/>
          <w:szCs w:val="22"/>
        </w:rPr>
        <w:t xml:space="preserve"> playing it back via the desktop viewing software;</w:t>
      </w:r>
    </w:p>
    <w:p w14:paraId="1AD840DE" w14:textId="0A9F23C5" w:rsidR="003B51B5" w:rsidRPr="00EE28CE" w:rsidRDefault="00A80502" w:rsidP="00AE0E32">
      <w:pPr>
        <w:pStyle w:val="Level3"/>
        <w:numPr>
          <w:ilvl w:val="1"/>
          <w:numId w:val="4"/>
        </w:numPr>
        <w:rPr>
          <w:rFonts w:cs="Calibri"/>
          <w:sz w:val="22"/>
          <w:szCs w:val="22"/>
        </w:rPr>
      </w:pPr>
      <w:r w:rsidRPr="00EE28CE">
        <w:rPr>
          <w:rFonts w:cs="Calibri"/>
          <w:sz w:val="22"/>
          <w:szCs w:val="22"/>
        </w:rPr>
        <w:t>via a</w:t>
      </w:r>
      <w:r w:rsidR="003B51B5" w:rsidRPr="00EE28CE">
        <w:rPr>
          <w:rFonts w:cs="Calibri"/>
          <w:sz w:val="22"/>
          <w:szCs w:val="22"/>
        </w:rPr>
        <w:t xml:space="preserve">n online </w:t>
      </w:r>
      <w:r w:rsidR="008C5225" w:rsidRPr="00EE28CE">
        <w:rPr>
          <w:rFonts w:cs="Calibri"/>
          <w:sz w:val="22"/>
          <w:szCs w:val="22"/>
        </w:rPr>
        <w:t>portal</w:t>
      </w:r>
      <w:r w:rsidR="003B51B5" w:rsidRPr="00EE28CE">
        <w:rPr>
          <w:rFonts w:cs="Calibri"/>
          <w:sz w:val="22"/>
          <w:szCs w:val="22"/>
        </w:rPr>
        <w:t xml:space="preserve">, hosted by a third party, Vision Track. The online </w:t>
      </w:r>
      <w:r w:rsidR="008C5225" w:rsidRPr="00EE28CE">
        <w:rPr>
          <w:rFonts w:cs="Calibri"/>
          <w:sz w:val="22"/>
          <w:szCs w:val="22"/>
        </w:rPr>
        <w:t>portal</w:t>
      </w:r>
      <w:r w:rsidR="003B51B5" w:rsidRPr="00EE28CE">
        <w:rPr>
          <w:rFonts w:cs="Calibri"/>
          <w:sz w:val="22"/>
          <w:szCs w:val="22"/>
        </w:rPr>
        <w:t xml:space="preserve"> does </w:t>
      </w:r>
      <w:r w:rsidR="003B51B5" w:rsidRPr="00EE28CE">
        <w:rPr>
          <w:rFonts w:cs="Calibri"/>
          <w:b/>
          <w:bCs/>
          <w:sz w:val="22"/>
          <w:szCs w:val="22"/>
        </w:rPr>
        <w:t>not</w:t>
      </w:r>
      <w:r w:rsidR="003B51B5" w:rsidRPr="00EE28CE">
        <w:rPr>
          <w:rFonts w:cs="Calibri"/>
          <w:sz w:val="22"/>
          <w:szCs w:val="22"/>
        </w:rPr>
        <w:t xml:space="preserve"> permit the viewing of a live stream of footage.</w:t>
      </w:r>
    </w:p>
    <w:p w14:paraId="6D43EF35" w14:textId="7814F786" w:rsidR="00191F2F" w:rsidRPr="00EE28CE" w:rsidRDefault="00191F2F" w:rsidP="00AE0E32">
      <w:pPr>
        <w:pStyle w:val="Level3"/>
        <w:rPr>
          <w:rFonts w:cs="Calibri"/>
          <w:sz w:val="22"/>
          <w:szCs w:val="22"/>
        </w:rPr>
      </w:pPr>
      <w:r w:rsidRPr="3E37E7A2">
        <w:rPr>
          <w:rFonts w:cs="Calibri"/>
          <w:sz w:val="22"/>
          <w:szCs w:val="22"/>
        </w:rPr>
        <w:t xml:space="preserve">Viewing of recorded </w:t>
      </w:r>
      <w:r w:rsidR="003B51B5" w:rsidRPr="3E37E7A2">
        <w:rPr>
          <w:rFonts w:cs="Calibri"/>
          <w:sz w:val="22"/>
          <w:szCs w:val="22"/>
        </w:rPr>
        <w:t xml:space="preserve">footage </w:t>
      </w:r>
      <w:r w:rsidRPr="3E37E7A2">
        <w:rPr>
          <w:rFonts w:cs="Calibri"/>
          <w:sz w:val="22"/>
          <w:szCs w:val="22"/>
        </w:rPr>
        <w:t xml:space="preserve">will take place in a restricted area to which other employees will not have access when viewing is occurring. </w:t>
      </w:r>
    </w:p>
    <w:p w14:paraId="623CAA4E" w14:textId="364930FC" w:rsidR="00191F2F" w:rsidRPr="00EE28CE" w:rsidRDefault="00191F2F" w:rsidP="00AE0E32">
      <w:pPr>
        <w:pStyle w:val="Level3"/>
        <w:rPr>
          <w:rFonts w:cs="Calibri"/>
          <w:sz w:val="22"/>
          <w:szCs w:val="22"/>
        </w:rPr>
      </w:pPr>
      <w:r w:rsidRPr="00EE28CE">
        <w:rPr>
          <w:rFonts w:cs="Calibri"/>
          <w:sz w:val="22"/>
          <w:szCs w:val="22"/>
        </w:rPr>
        <w:t xml:space="preserve">Disclosure of images </w:t>
      </w:r>
      <w:r w:rsidR="003B51B5" w:rsidRPr="00EE28CE">
        <w:rPr>
          <w:rFonts w:cs="Calibri"/>
          <w:sz w:val="22"/>
          <w:szCs w:val="22"/>
        </w:rPr>
        <w:t xml:space="preserve">or footage </w:t>
      </w:r>
      <w:r w:rsidRPr="00EE28CE">
        <w:rPr>
          <w:rFonts w:cs="Calibri"/>
          <w:sz w:val="22"/>
          <w:szCs w:val="22"/>
        </w:rPr>
        <w:t xml:space="preserve">to other third parties will only be made in accordance with the purposes for which the system is used </w:t>
      </w:r>
      <w:r w:rsidR="00CE58FB" w:rsidRPr="00EE28CE">
        <w:rPr>
          <w:rFonts w:cs="Calibri"/>
          <w:sz w:val="22"/>
          <w:szCs w:val="22"/>
        </w:rPr>
        <w:t xml:space="preserve">as stated above </w:t>
      </w:r>
      <w:r w:rsidRPr="00EE28CE">
        <w:rPr>
          <w:rFonts w:cs="Calibri"/>
          <w:sz w:val="22"/>
          <w:szCs w:val="22"/>
        </w:rPr>
        <w:t>and will be limited to:</w:t>
      </w:r>
    </w:p>
    <w:p w14:paraId="4C5E5B76" w14:textId="77777777" w:rsidR="00191F2F" w:rsidRPr="00EE28CE" w:rsidRDefault="00191F2F" w:rsidP="00AE0E32">
      <w:pPr>
        <w:pStyle w:val="Level3"/>
        <w:numPr>
          <w:ilvl w:val="1"/>
          <w:numId w:val="4"/>
        </w:numPr>
        <w:rPr>
          <w:rFonts w:cs="Calibri"/>
          <w:sz w:val="22"/>
          <w:szCs w:val="22"/>
        </w:rPr>
      </w:pPr>
      <w:r w:rsidRPr="00EE28CE">
        <w:rPr>
          <w:rFonts w:cs="Calibri"/>
          <w:sz w:val="22"/>
          <w:szCs w:val="22"/>
        </w:rPr>
        <w:lastRenderedPageBreak/>
        <w:t>the police and other law enforcement agencies, where the images recorded could assist in the prevention or detection of a crime or the identification and prosecution of an offender or the identification of a victim or witness;</w:t>
      </w:r>
    </w:p>
    <w:p w14:paraId="5AE791A3" w14:textId="77777777" w:rsidR="00191F2F" w:rsidRPr="00EE28CE" w:rsidRDefault="00191F2F" w:rsidP="00AE0E32">
      <w:pPr>
        <w:pStyle w:val="Level3"/>
        <w:numPr>
          <w:ilvl w:val="1"/>
          <w:numId w:val="4"/>
        </w:numPr>
        <w:rPr>
          <w:rFonts w:cs="Calibri"/>
          <w:sz w:val="22"/>
          <w:szCs w:val="22"/>
        </w:rPr>
      </w:pPr>
      <w:r w:rsidRPr="00EE28CE">
        <w:rPr>
          <w:rFonts w:cs="Calibri"/>
          <w:sz w:val="22"/>
          <w:szCs w:val="22"/>
        </w:rPr>
        <w:t>prosecution agencies, such as the Crown Prosecution Service;</w:t>
      </w:r>
    </w:p>
    <w:p w14:paraId="00CAF6E8" w14:textId="7D9597BD" w:rsidR="00191F2F" w:rsidRPr="00EE28CE" w:rsidRDefault="00191F2F" w:rsidP="00AE0E32">
      <w:pPr>
        <w:pStyle w:val="Level3"/>
        <w:numPr>
          <w:ilvl w:val="1"/>
          <w:numId w:val="4"/>
        </w:numPr>
        <w:rPr>
          <w:rFonts w:cs="Calibri"/>
          <w:sz w:val="22"/>
          <w:szCs w:val="22"/>
        </w:rPr>
      </w:pPr>
      <w:r w:rsidRPr="00EE28CE">
        <w:rPr>
          <w:rFonts w:cs="Calibri"/>
          <w:sz w:val="22"/>
          <w:szCs w:val="22"/>
        </w:rPr>
        <w:t>relevant legal representatives</w:t>
      </w:r>
      <w:r w:rsidR="006E1174" w:rsidRPr="00EE28CE">
        <w:rPr>
          <w:rFonts w:cs="Calibri"/>
          <w:sz w:val="22"/>
          <w:szCs w:val="22"/>
        </w:rPr>
        <w:t xml:space="preserve"> (e.g. lawyer representing </w:t>
      </w:r>
      <w:r w:rsidR="009661C1" w:rsidRPr="00EE28CE">
        <w:rPr>
          <w:rFonts w:cs="Calibri"/>
          <w:sz w:val="22"/>
          <w:szCs w:val="22"/>
        </w:rPr>
        <w:t>a defendant)</w:t>
      </w:r>
      <w:r w:rsidRPr="00EE28CE">
        <w:rPr>
          <w:rFonts w:cs="Calibri"/>
          <w:sz w:val="22"/>
          <w:szCs w:val="22"/>
        </w:rPr>
        <w:t>;</w:t>
      </w:r>
    </w:p>
    <w:p w14:paraId="0C68FA9A" w14:textId="5415AA1A" w:rsidR="00B55219" w:rsidRPr="00EE28CE" w:rsidRDefault="00B55219" w:rsidP="00AE0E32">
      <w:pPr>
        <w:pStyle w:val="Level3"/>
        <w:numPr>
          <w:ilvl w:val="1"/>
          <w:numId w:val="4"/>
        </w:numPr>
        <w:rPr>
          <w:rFonts w:cs="Calibri"/>
          <w:sz w:val="22"/>
          <w:szCs w:val="22"/>
        </w:rPr>
      </w:pPr>
      <w:r w:rsidRPr="00EE28CE">
        <w:rPr>
          <w:rFonts w:cs="Calibri"/>
          <w:sz w:val="22"/>
          <w:szCs w:val="22"/>
        </w:rPr>
        <w:t>representatives from relevant insurance companies;</w:t>
      </w:r>
    </w:p>
    <w:p w14:paraId="056EC9D9" w14:textId="77777777" w:rsidR="00191F2F" w:rsidRPr="00EE28CE" w:rsidRDefault="00191F2F" w:rsidP="00AE0E32">
      <w:pPr>
        <w:pStyle w:val="Level3"/>
        <w:numPr>
          <w:ilvl w:val="1"/>
          <w:numId w:val="4"/>
        </w:numPr>
        <w:rPr>
          <w:rFonts w:cs="Calibri"/>
          <w:sz w:val="22"/>
          <w:szCs w:val="22"/>
        </w:rPr>
      </w:pPr>
      <w:r w:rsidRPr="00EE28CE">
        <w:rPr>
          <w:rFonts w:cs="Calibri"/>
          <w:sz w:val="22"/>
          <w:szCs w:val="22"/>
        </w:rPr>
        <w:t>line managers involved with ECT’s disciplinary processes; and</w:t>
      </w:r>
    </w:p>
    <w:p w14:paraId="064239B7" w14:textId="77777777" w:rsidR="00191F2F" w:rsidRPr="00EE28CE" w:rsidRDefault="00191F2F" w:rsidP="00AE0E32">
      <w:pPr>
        <w:pStyle w:val="Level3"/>
        <w:numPr>
          <w:ilvl w:val="1"/>
          <w:numId w:val="4"/>
        </w:numPr>
        <w:rPr>
          <w:rFonts w:cs="Calibri"/>
          <w:sz w:val="22"/>
          <w:szCs w:val="22"/>
        </w:rPr>
      </w:pPr>
      <w:r w:rsidRPr="00EE28CE">
        <w:rPr>
          <w:rFonts w:cs="Calibri"/>
          <w:sz w:val="22"/>
          <w:szCs w:val="22"/>
        </w:rPr>
        <w:t>individuals whose images have been recorded and retained (unless disclosure would prejudice the prevention or detection of crime or the apprehension or prosecution of offenders).</w:t>
      </w:r>
    </w:p>
    <w:p w14:paraId="35ACE314" w14:textId="6EEB1CA0" w:rsidR="00191F2F" w:rsidRPr="00EE28CE" w:rsidRDefault="00191F2F" w:rsidP="00AE0E32">
      <w:pPr>
        <w:pStyle w:val="Level3"/>
        <w:rPr>
          <w:rFonts w:cs="Calibri"/>
          <w:sz w:val="22"/>
          <w:szCs w:val="22"/>
        </w:rPr>
      </w:pPr>
      <w:r w:rsidRPr="00EE28CE">
        <w:rPr>
          <w:rFonts w:cs="Calibri"/>
          <w:sz w:val="22"/>
          <w:szCs w:val="22"/>
        </w:rPr>
        <w:t xml:space="preserve">The CEO (or </w:t>
      </w:r>
      <w:r w:rsidR="00C218C9" w:rsidRPr="00EE28CE">
        <w:rPr>
          <w:rFonts w:cs="Calibri"/>
          <w:sz w:val="22"/>
          <w:szCs w:val="22"/>
        </w:rPr>
        <w:t xml:space="preserve">the </w:t>
      </w:r>
      <w:r w:rsidRPr="00EE28CE">
        <w:rPr>
          <w:rFonts w:cs="Calibri"/>
          <w:sz w:val="22"/>
          <w:szCs w:val="22"/>
        </w:rPr>
        <w:t>senior manager acting in their absence</w:t>
      </w:r>
      <w:r w:rsidR="00843366" w:rsidRPr="00EE28CE">
        <w:rPr>
          <w:rFonts w:cs="Calibri"/>
          <w:sz w:val="22"/>
          <w:szCs w:val="22"/>
        </w:rPr>
        <w:t>)</w:t>
      </w:r>
      <w:r w:rsidRPr="00EE28CE">
        <w:rPr>
          <w:rFonts w:cs="Calibri"/>
          <w:sz w:val="22"/>
          <w:szCs w:val="22"/>
        </w:rPr>
        <w:t xml:space="preserve"> is the only person who is permitted to authorise disclosure of information to external third parties such as law enforcement agencies.</w:t>
      </w:r>
    </w:p>
    <w:p w14:paraId="0079AE22" w14:textId="29A0493A" w:rsidR="003B51B5" w:rsidRPr="00EE28CE" w:rsidRDefault="00191F2F" w:rsidP="00AE0E32">
      <w:pPr>
        <w:pStyle w:val="Level3"/>
        <w:rPr>
          <w:rFonts w:cs="Calibri"/>
          <w:sz w:val="22"/>
          <w:szCs w:val="22"/>
        </w:rPr>
      </w:pPr>
      <w:r w:rsidRPr="3E37E7A2">
        <w:rPr>
          <w:rFonts w:cs="Calibri"/>
          <w:sz w:val="22"/>
          <w:szCs w:val="22"/>
        </w:rPr>
        <w:t xml:space="preserve">All requests for disclosure and access to </w:t>
      </w:r>
      <w:r w:rsidR="003B51B5" w:rsidRPr="3E37E7A2">
        <w:rPr>
          <w:rFonts w:cs="Calibri"/>
          <w:sz w:val="22"/>
          <w:szCs w:val="22"/>
        </w:rPr>
        <w:t xml:space="preserve">footage or </w:t>
      </w:r>
      <w:r w:rsidRPr="3E37E7A2">
        <w:rPr>
          <w:rFonts w:cs="Calibri"/>
          <w:sz w:val="22"/>
          <w:szCs w:val="22"/>
        </w:rPr>
        <w:t xml:space="preserve">images will be documented, including the date of the disclosure, to whom the </w:t>
      </w:r>
      <w:r w:rsidR="003B51B5" w:rsidRPr="3E37E7A2">
        <w:rPr>
          <w:rFonts w:cs="Calibri"/>
          <w:sz w:val="22"/>
          <w:szCs w:val="22"/>
        </w:rPr>
        <w:t xml:space="preserve">footage or </w:t>
      </w:r>
      <w:r w:rsidRPr="3E37E7A2">
        <w:rPr>
          <w:rFonts w:cs="Calibri"/>
          <w:sz w:val="22"/>
          <w:szCs w:val="22"/>
        </w:rPr>
        <w:t>images have been provided and the reasons why they are required. If disclosure is denied, the reason will be recorded.</w:t>
      </w:r>
    </w:p>
    <w:p w14:paraId="5AC26FBE" w14:textId="77777777" w:rsidR="003B51B5" w:rsidRPr="00EE28CE" w:rsidRDefault="003B51B5" w:rsidP="00AE0E32">
      <w:pPr>
        <w:pStyle w:val="Level2"/>
        <w:rPr>
          <w:rFonts w:cs="Calibri"/>
          <w:sz w:val="22"/>
          <w:szCs w:val="22"/>
          <w:u w:val="single"/>
        </w:rPr>
      </w:pPr>
      <w:bookmarkStart w:id="3" w:name="_Ref352002448"/>
      <w:r w:rsidRPr="00EE28CE">
        <w:rPr>
          <w:rFonts w:cs="Calibri"/>
          <w:sz w:val="22"/>
          <w:szCs w:val="22"/>
          <w:u w:val="single"/>
        </w:rPr>
        <w:t>Retention of CCTV footage and images</w:t>
      </w:r>
    </w:p>
    <w:p w14:paraId="6EA37E01" w14:textId="708E56C4" w:rsidR="003B51B5" w:rsidRPr="00EE28CE" w:rsidRDefault="003B51B5" w:rsidP="00AE0E32">
      <w:pPr>
        <w:pStyle w:val="Level3"/>
        <w:rPr>
          <w:rFonts w:cs="Calibri"/>
          <w:sz w:val="22"/>
          <w:szCs w:val="22"/>
        </w:rPr>
      </w:pPr>
      <w:r w:rsidRPr="00EE28CE">
        <w:rPr>
          <w:rFonts w:cs="Calibri"/>
          <w:sz w:val="22"/>
          <w:szCs w:val="22"/>
        </w:rPr>
        <w:t xml:space="preserve">SD cards are overwritten on a </w:t>
      </w:r>
      <w:r w:rsidR="00CE58FB" w:rsidRPr="00EE28CE">
        <w:rPr>
          <w:rFonts w:cs="Calibri"/>
          <w:sz w:val="22"/>
          <w:szCs w:val="22"/>
        </w:rPr>
        <w:t>rotation</w:t>
      </w:r>
      <w:r w:rsidRPr="00EE28CE">
        <w:rPr>
          <w:rFonts w:cs="Calibri"/>
          <w:sz w:val="22"/>
          <w:szCs w:val="22"/>
        </w:rPr>
        <w:t xml:space="preserve"> basis</w:t>
      </w:r>
      <w:r w:rsidR="00741DE1" w:rsidRPr="00EE28CE">
        <w:rPr>
          <w:rFonts w:cs="Calibri"/>
          <w:sz w:val="22"/>
          <w:szCs w:val="22"/>
        </w:rPr>
        <w:t xml:space="preserve"> </w:t>
      </w:r>
      <w:r w:rsidR="003003BE" w:rsidRPr="00EE28CE">
        <w:rPr>
          <w:rFonts w:cs="Calibri"/>
          <w:sz w:val="22"/>
          <w:szCs w:val="22"/>
        </w:rPr>
        <w:t xml:space="preserve">but in any event, data </w:t>
      </w:r>
      <w:r w:rsidR="00732027" w:rsidRPr="00EE28CE">
        <w:rPr>
          <w:rFonts w:cs="Calibri"/>
          <w:sz w:val="22"/>
          <w:szCs w:val="22"/>
        </w:rPr>
        <w:t xml:space="preserve">on these cards </w:t>
      </w:r>
      <w:r w:rsidR="003003BE" w:rsidRPr="00EE28CE">
        <w:rPr>
          <w:rFonts w:cs="Calibri"/>
          <w:sz w:val="22"/>
          <w:szCs w:val="22"/>
        </w:rPr>
        <w:t>shall not be retained for any longer than set out below.</w:t>
      </w:r>
    </w:p>
    <w:p w14:paraId="51A09A2A" w14:textId="3605E4B7" w:rsidR="003B51B5" w:rsidRPr="00EE28CE" w:rsidRDefault="000C2617" w:rsidP="00C051B0">
      <w:pPr>
        <w:pStyle w:val="Level3"/>
        <w:rPr>
          <w:rFonts w:cs="Calibri"/>
          <w:sz w:val="22"/>
          <w:szCs w:val="22"/>
        </w:rPr>
      </w:pPr>
      <w:r w:rsidRPr="3E37E7A2">
        <w:rPr>
          <w:rFonts w:cs="Calibri"/>
          <w:sz w:val="22"/>
          <w:szCs w:val="22"/>
        </w:rPr>
        <w:t>F</w:t>
      </w:r>
      <w:r w:rsidR="003B51B5" w:rsidRPr="3E37E7A2">
        <w:rPr>
          <w:rFonts w:cs="Calibri"/>
          <w:sz w:val="22"/>
          <w:szCs w:val="22"/>
        </w:rPr>
        <w:t xml:space="preserve">ootage or images may be transferred from SD cards to ECT’s secure </w:t>
      </w:r>
      <w:r w:rsidR="000E2D30">
        <w:rPr>
          <w:rFonts w:cs="Calibri"/>
          <w:sz w:val="22"/>
          <w:szCs w:val="22"/>
        </w:rPr>
        <w:t>SharePoint site</w:t>
      </w:r>
      <w:r w:rsidR="000E2D30" w:rsidRPr="3E37E7A2">
        <w:rPr>
          <w:rFonts w:cs="Calibri"/>
          <w:sz w:val="22"/>
          <w:szCs w:val="22"/>
        </w:rPr>
        <w:t xml:space="preserve"> </w:t>
      </w:r>
      <w:r w:rsidR="003B51B5" w:rsidRPr="3E37E7A2">
        <w:rPr>
          <w:rFonts w:cs="Calibri"/>
          <w:sz w:val="22"/>
          <w:szCs w:val="22"/>
        </w:rPr>
        <w:t xml:space="preserve">whilst the purpose of the recording remains relevant. </w:t>
      </w:r>
      <w:r w:rsidR="008C5225" w:rsidRPr="3E37E7A2">
        <w:rPr>
          <w:rFonts w:cs="Calibri"/>
          <w:sz w:val="22"/>
          <w:szCs w:val="22"/>
        </w:rPr>
        <w:t xml:space="preserve"> </w:t>
      </w:r>
      <w:r w:rsidR="003B51B5" w:rsidRPr="3E37E7A2">
        <w:rPr>
          <w:rFonts w:cs="Calibri"/>
          <w:sz w:val="22"/>
          <w:szCs w:val="22"/>
        </w:rPr>
        <w:t xml:space="preserve">If footage or images are saved to ECT’s secure </w:t>
      </w:r>
      <w:r w:rsidR="000E2D30">
        <w:rPr>
          <w:rFonts w:cs="Calibri"/>
          <w:sz w:val="22"/>
          <w:szCs w:val="22"/>
        </w:rPr>
        <w:t>SharePoint site</w:t>
      </w:r>
      <w:r w:rsidR="003B51B5" w:rsidRPr="3E37E7A2">
        <w:rPr>
          <w:rFonts w:cs="Calibri"/>
          <w:sz w:val="22"/>
          <w:szCs w:val="22"/>
        </w:rPr>
        <w:t xml:space="preserve">, this will </w:t>
      </w:r>
      <w:r w:rsidR="008C5225" w:rsidRPr="3E37E7A2">
        <w:rPr>
          <w:rFonts w:cs="Calibri"/>
          <w:sz w:val="22"/>
          <w:szCs w:val="22"/>
        </w:rPr>
        <w:t>be documented</w:t>
      </w:r>
      <w:r w:rsidRPr="3E37E7A2">
        <w:rPr>
          <w:rFonts w:cs="Calibri"/>
          <w:sz w:val="22"/>
          <w:szCs w:val="22"/>
        </w:rPr>
        <w:t>.</w:t>
      </w:r>
    </w:p>
    <w:p w14:paraId="5962061A" w14:textId="68FBA534" w:rsidR="008C5225" w:rsidRPr="00EE28CE" w:rsidRDefault="000C2617" w:rsidP="00C051B0">
      <w:pPr>
        <w:pStyle w:val="Level3"/>
        <w:rPr>
          <w:rFonts w:cs="Calibri"/>
          <w:sz w:val="22"/>
          <w:szCs w:val="22"/>
        </w:rPr>
      </w:pPr>
      <w:r w:rsidRPr="00EE28CE">
        <w:rPr>
          <w:rFonts w:cs="Calibri"/>
          <w:sz w:val="22"/>
          <w:szCs w:val="22"/>
        </w:rPr>
        <w:t>F</w:t>
      </w:r>
      <w:r w:rsidR="008C5225" w:rsidRPr="00EE28CE">
        <w:rPr>
          <w:rFonts w:cs="Calibri"/>
          <w:sz w:val="22"/>
          <w:szCs w:val="22"/>
        </w:rPr>
        <w:t xml:space="preserve">ootage or images saved on ECT’s secure server will be deleted once the purpose of the recording is no longer relevant </w:t>
      </w:r>
      <w:r w:rsidR="003B51B5" w:rsidRPr="00EE28CE">
        <w:rPr>
          <w:rFonts w:cs="Calibri"/>
          <w:sz w:val="22"/>
          <w:szCs w:val="22"/>
        </w:rPr>
        <w:t xml:space="preserve">(and in any event, no longer than </w:t>
      </w:r>
      <w:r w:rsidR="00732027" w:rsidRPr="00EE28CE">
        <w:rPr>
          <w:rFonts w:cs="Calibri"/>
          <w:sz w:val="22"/>
          <w:szCs w:val="22"/>
        </w:rPr>
        <w:t>the periods set out in the bullet-point below).</w:t>
      </w:r>
    </w:p>
    <w:p w14:paraId="6B803403" w14:textId="6DF1D8BB" w:rsidR="00191F2F" w:rsidRPr="00EE28CE" w:rsidRDefault="009C1AC7" w:rsidP="00AE0E32">
      <w:pPr>
        <w:pStyle w:val="Level2"/>
        <w:rPr>
          <w:rFonts w:cs="Calibri"/>
          <w:sz w:val="22"/>
          <w:szCs w:val="22"/>
          <w:u w:val="single"/>
        </w:rPr>
      </w:pPr>
      <w:r w:rsidRPr="3E37E7A2">
        <w:rPr>
          <w:rFonts w:cs="Calibri"/>
          <w:sz w:val="22"/>
          <w:szCs w:val="22"/>
        </w:rPr>
        <w:t xml:space="preserve">As per ECT’s Control of Records Policy, in the event of an incident involving adults, images/footage must be retained for 4 years following the outcome of any formal decision or appeal. Footage/images of incidents involving minors must be kept until the minor in question reaches 21 years of age. </w:t>
      </w:r>
      <w:bookmarkStart w:id="4" w:name="_Ref103161952"/>
      <w:r w:rsidR="00191F2F" w:rsidRPr="00EE28CE">
        <w:rPr>
          <w:rFonts w:cs="Calibri"/>
          <w:sz w:val="22"/>
          <w:szCs w:val="22"/>
          <w:u w:val="single"/>
        </w:rPr>
        <w:t>Individuals’ access rights to CCTV images</w:t>
      </w:r>
      <w:bookmarkEnd w:id="3"/>
      <w:bookmarkEnd w:id="4"/>
    </w:p>
    <w:p w14:paraId="30584396" w14:textId="02BEF4CF" w:rsidR="00191F2F" w:rsidRPr="00EE28CE" w:rsidRDefault="00191F2F" w:rsidP="00AE0E32">
      <w:pPr>
        <w:pStyle w:val="Level3"/>
        <w:rPr>
          <w:rFonts w:cs="Calibri"/>
          <w:sz w:val="22"/>
          <w:szCs w:val="22"/>
        </w:rPr>
      </w:pPr>
      <w:r w:rsidRPr="00EE28CE">
        <w:rPr>
          <w:rFonts w:cs="Calibri"/>
          <w:sz w:val="22"/>
          <w:szCs w:val="22"/>
        </w:rPr>
        <w:t xml:space="preserve">Under the </w:t>
      </w:r>
      <w:r w:rsidR="00672513" w:rsidRPr="00EE28CE">
        <w:rPr>
          <w:rFonts w:cs="Calibri"/>
          <w:sz w:val="22"/>
          <w:szCs w:val="22"/>
        </w:rPr>
        <w:t>UK GDPR</w:t>
      </w:r>
      <w:r w:rsidRPr="00EE28CE">
        <w:rPr>
          <w:rFonts w:cs="Calibri"/>
          <w:sz w:val="22"/>
          <w:szCs w:val="22"/>
        </w:rPr>
        <w:t xml:space="preserve">, individuals have the right on request to receive a copy of the personal data that ECT holds about them, including CCTV images if they are recognisable from the image. </w:t>
      </w:r>
    </w:p>
    <w:p w14:paraId="3A09760E" w14:textId="7D6E7FC1" w:rsidR="009E21B0" w:rsidRPr="00EE28CE" w:rsidRDefault="00191F2F" w:rsidP="00AE0E32">
      <w:pPr>
        <w:pStyle w:val="Level3"/>
        <w:rPr>
          <w:rFonts w:cs="Calibri"/>
          <w:sz w:val="22"/>
          <w:szCs w:val="22"/>
        </w:rPr>
      </w:pPr>
      <w:r w:rsidRPr="00EE28CE">
        <w:rPr>
          <w:rFonts w:cs="Calibri"/>
          <w:sz w:val="22"/>
          <w:szCs w:val="22"/>
        </w:rPr>
        <w:t xml:space="preserve">If an individual wishes to access any of </w:t>
      </w:r>
      <w:r w:rsidR="00CE58FB" w:rsidRPr="00EE28CE">
        <w:rPr>
          <w:rFonts w:cs="Calibri"/>
          <w:sz w:val="22"/>
          <w:szCs w:val="22"/>
        </w:rPr>
        <w:t xml:space="preserve">their </w:t>
      </w:r>
      <w:r w:rsidRPr="00EE28CE">
        <w:rPr>
          <w:rFonts w:cs="Calibri"/>
          <w:sz w:val="22"/>
          <w:szCs w:val="22"/>
        </w:rPr>
        <w:t>CCTV images,</w:t>
      </w:r>
      <w:r w:rsidR="009E21B0" w:rsidRPr="00EE28CE">
        <w:rPr>
          <w:rFonts w:cs="Calibri"/>
          <w:sz w:val="22"/>
          <w:szCs w:val="22"/>
        </w:rPr>
        <w:t xml:space="preserve"> they must make a subject access request (see ECT’s Data Protection Policy and Procedures).</w:t>
      </w:r>
    </w:p>
    <w:p w14:paraId="5141AC84" w14:textId="430F6FB3" w:rsidR="00191F2F" w:rsidRPr="00EE28CE" w:rsidRDefault="00191F2F" w:rsidP="00AE0E32">
      <w:pPr>
        <w:pStyle w:val="Level3"/>
        <w:rPr>
          <w:rFonts w:cs="Calibri"/>
          <w:sz w:val="22"/>
          <w:szCs w:val="22"/>
        </w:rPr>
      </w:pPr>
      <w:r w:rsidRPr="00EE28CE">
        <w:rPr>
          <w:rFonts w:cs="Calibri"/>
          <w:sz w:val="22"/>
          <w:szCs w:val="22"/>
        </w:rPr>
        <w:t xml:space="preserve">ECT’s Data Protection </w:t>
      </w:r>
      <w:r w:rsidR="000365E7" w:rsidRPr="00EE28CE">
        <w:rPr>
          <w:rFonts w:cs="Calibri"/>
          <w:sz w:val="22"/>
          <w:szCs w:val="22"/>
        </w:rPr>
        <w:t>Manager</w:t>
      </w:r>
      <w:r w:rsidRPr="00EE28CE">
        <w:rPr>
          <w:rFonts w:cs="Calibri"/>
          <w:sz w:val="22"/>
          <w:szCs w:val="22"/>
        </w:rPr>
        <w:t xml:space="preserve"> will first determine whether disclosure of the </w:t>
      </w:r>
      <w:r w:rsidR="008D0AFE" w:rsidRPr="00EE28CE">
        <w:rPr>
          <w:rFonts w:cs="Calibri"/>
          <w:sz w:val="22"/>
          <w:szCs w:val="22"/>
        </w:rPr>
        <w:t xml:space="preserve">individual’s </w:t>
      </w:r>
      <w:r w:rsidRPr="00EE28CE">
        <w:rPr>
          <w:rFonts w:cs="Calibri"/>
          <w:sz w:val="22"/>
          <w:szCs w:val="22"/>
        </w:rPr>
        <w:t xml:space="preserve">images </w:t>
      </w:r>
      <w:r w:rsidR="00FA1A29" w:rsidRPr="00EE28CE">
        <w:rPr>
          <w:rFonts w:cs="Calibri"/>
          <w:sz w:val="22"/>
          <w:szCs w:val="22"/>
        </w:rPr>
        <w:t xml:space="preserve">is appropriate (as </w:t>
      </w:r>
      <w:r w:rsidRPr="00EE28CE">
        <w:rPr>
          <w:rFonts w:cs="Calibri"/>
          <w:sz w:val="22"/>
          <w:szCs w:val="22"/>
        </w:rPr>
        <w:t xml:space="preserve">they have no right to access CCTV images relating to </w:t>
      </w:r>
      <w:r w:rsidR="00EB38A8" w:rsidRPr="00EE28CE">
        <w:rPr>
          <w:rFonts w:cs="Calibri"/>
          <w:sz w:val="22"/>
          <w:szCs w:val="22"/>
        </w:rPr>
        <w:t>third parties)</w:t>
      </w:r>
      <w:r w:rsidRPr="00EE28CE">
        <w:rPr>
          <w:rFonts w:cs="Calibri"/>
          <w:sz w:val="22"/>
          <w:szCs w:val="22"/>
        </w:rPr>
        <w:t>.  In this case, the images of third parties may need to be obscured if it would otherwise involve an unfair intrusion into their privacy</w:t>
      </w:r>
      <w:r w:rsidR="0023364F" w:rsidRPr="00EE28CE">
        <w:rPr>
          <w:rFonts w:cs="Calibri"/>
          <w:sz w:val="22"/>
          <w:szCs w:val="22"/>
        </w:rPr>
        <w:t>.</w:t>
      </w:r>
    </w:p>
    <w:p w14:paraId="5F8422BC" w14:textId="649918A5" w:rsidR="00191F2F" w:rsidRPr="00EE28CE" w:rsidRDefault="00191F2F" w:rsidP="00AE0E32">
      <w:pPr>
        <w:pStyle w:val="Level3"/>
        <w:rPr>
          <w:rFonts w:cs="Calibri"/>
          <w:sz w:val="22"/>
          <w:szCs w:val="22"/>
        </w:rPr>
      </w:pPr>
      <w:r w:rsidRPr="00EE28CE">
        <w:rPr>
          <w:rFonts w:cs="Calibri"/>
          <w:sz w:val="22"/>
          <w:szCs w:val="22"/>
        </w:rPr>
        <w:lastRenderedPageBreak/>
        <w:t xml:space="preserve">If ECT is unable to comply with the </w:t>
      </w:r>
      <w:r w:rsidR="008D0AFE" w:rsidRPr="00EE28CE">
        <w:rPr>
          <w:rFonts w:cs="Calibri"/>
          <w:sz w:val="22"/>
          <w:szCs w:val="22"/>
        </w:rPr>
        <w:t xml:space="preserve">individual’s </w:t>
      </w:r>
      <w:r w:rsidRPr="00EE28CE">
        <w:rPr>
          <w:rFonts w:cs="Calibri"/>
          <w:sz w:val="22"/>
          <w:szCs w:val="22"/>
        </w:rPr>
        <w:t xml:space="preserve">request, they will be advised accordingly. </w:t>
      </w:r>
    </w:p>
    <w:p w14:paraId="75B3A5C4" w14:textId="5682B8C1" w:rsidR="001C2740" w:rsidRPr="00EE28CE" w:rsidRDefault="000612A1" w:rsidP="00054AA2">
      <w:pPr>
        <w:pStyle w:val="Level1"/>
        <w:rPr>
          <w:rFonts w:cs="Calibri"/>
          <w:sz w:val="22"/>
          <w:szCs w:val="22"/>
        </w:rPr>
      </w:pPr>
      <w:r w:rsidRPr="00EE28CE">
        <w:rPr>
          <w:rFonts w:cs="Calibri"/>
          <w:sz w:val="22"/>
          <w:szCs w:val="22"/>
        </w:rPr>
        <w:t xml:space="preserve">GPS </w:t>
      </w:r>
      <w:r w:rsidR="002D4939" w:rsidRPr="00EE28CE">
        <w:rPr>
          <w:rFonts w:cs="Calibri"/>
          <w:sz w:val="22"/>
          <w:szCs w:val="22"/>
        </w:rPr>
        <w:t>Tracking and Data Handling</w:t>
      </w:r>
    </w:p>
    <w:p w14:paraId="0156932E" w14:textId="15D5BED5" w:rsidR="00245BE4" w:rsidRPr="00EE28CE" w:rsidRDefault="00245BE4" w:rsidP="00CD4568">
      <w:pPr>
        <w:pStyle w:val="Level2"/>
        <w:rPr>
          <w:rFonts w:cs="Calibri"/>
          <w:sz w:val="22"/>
          <w:szCs w:val="22"/>
          <w:u w:val="single"/>
        </w:rPr>
      </w:pPr>
      <w:r w:rsidRPr="00EE28CE">
        <w:rPr>
          <w:rFonts w:cs="Calibri"/>
          <w:sz w:val="22"/>
          <w:szCs w:val="22"/>
          <w:u w:val="single"/>
        </w:rPr>
        <w:t>GPS tracking device</w:t>
      </w:r>
    </w:p>
    <w:p w14:paraId="6259DCF8" w14:textId="48FB92DD" w:rsidR="00245BE4" w:rsidRPr="00EE28CE" w:rsidRDefault="00EE7E2C" w:rsidP="00CD4568">
      <w:pPr>
        <w:pStyle w:val="Level3"/>
        <w:rPr>
          <w:rFonts w:cs="Calibri"/>
          <w:sz w:val="22"/>
          <w:szCs w:val="22"/>
        </w:rPr>
      </w:pPr>
      <w:r w:rsidRPr="00EE28CE">
        <w:rPr>
          <w:rFonts w:cs="Calibri"/>
          <w:sz w:val="22"/>
          <w:szCs w:val="22"/>
        </w:rPr>
        <w:t>T</w:t>
      </w:r>
      <w:r w:rsidR="000612A1" w:rsidRPr="00EE28CE">
        <w:rPr>
          <w:rFonts w:cs="Calibri"/>
          <w:sz w:val="22"/>
          <w:szCs w:val="22"/>
        </w:rPr>
        <w:t xml:space="preserve">he GPS tracking device is </w:t>
      </w:r>
      <w:r w:rsidRPr="00EE28CE">
        <w:rPr>
          <w:rFonts w:cs="Calibri"/>
          <w:sz w:val="22"/>
          <w:szCs w:val="22"/>
        </w:rPr>
        <w:t>a fixed</w:t>
      </w:r>
      <w:r w:rsidR="000612A1" w:rsidRPr="00EE28CE">
        <w:rPr>
          <w:rFonts w:cs="Calibri"/>
          <w:sz w:val="22"/>
          <w:szCs w:val="22"/>
        </w:rPr>
        <w:t xml:space="preserve"> </w:t>
      </w:r>
      <w:r w:rsidRPr="00EE28CE">
        <w:rPr>
          <w:rFonts w:cs="Calibri"/>
          <w:sz w:val="22"/>
          <w:szCs w:val="22"/>
        </w:rPr>
        <w:t xml:space="preserve">unit in </w:t>
      </w:r>
      <w:r w:rsidR="000612A1" w:rsidRPr="00EE28CE">
        <w:rPr>
          <w:rFonts w:cs="Calibri"/>
          <w:sz w:val="22"/>
          <w:szCs w:val="22"/>
        </w:rPr>
        <w:t xml:space="preserve">the </w:t>
      </w:r>
      <w:r w:rsidR="00D7545C" w:rsidRPr="00EE28CE">
        <w:rPr>
          <w:rFonts w:cs="Calibri"/>
          <w:sz w:val="22"/>
          <w:szCs w:val="22"/>
        </w:rPr>
        <w:t xml:space="preserve">vehicle which </w:t>
      </w:r>
      <w:r w:rsidRPr="00EE28CE">
        <w:rPr>
          <w:rFonts w:cs="Calibri"/>
          <w:sz w:val="22"/>
          <w:szCs w:val="22"/>
        </w:rPr>
        <w:t xml:space="preserve">works by providing </w:t>
      </w:r>
      <w:r w:rsidR="00CB7FF7" w:rsidRPr="00EE28CE">
        <w:rPr>
          <w:rFonts w:cs="Calibri"/>
          <w:sz w:val="22"/>
          <w:szCs w:val="22"/>
        </w:rPr>
        <w:t xml:space="preserve">real-time </w:t>
      </w:r>
      <w:r w:rsidRPr="00EE28CE">
        <w:rPr>
          <w:rFonts w:cs="Calibri"/>
          <w:sz w:val="22"/>
          <w:szCs w:val="22"/>
        </w:rPr>
        <w:t xml:space="preserve">information on </w:t>
      </w:r>
      <w:r w:rsidR="005B26FB" w:rsidRPr="00EE28CE">
        <w:rPr>
          <w:rFonts w:cs="Calibri"/>
          <w:sz w:val="22"/>
          <w:szCs w:val="22"/>
        </w:rPr>
        <w:t xml:space="preserve">its </w:t>
      </w:r>
      <w:r w:rsidRPr="00EE28CE">
        <w:rPr>
          <w:rFonts w:cs="Calibri"/>
          <w:sz w:val="22"/>
          <w:szCs w:val="22"/>
        </w:rPr>
        <w:t>exact location</w:t>
      </w:r>
      <w:r w:rsidR="00D7545C" w:rsidRPr="00EE28CE">
        <w:rPr>
          <w:rFonts w:cs="Calibri"/>
          <w:sz w:val="22"/>
          <w:szCs w:val="22"/>
        </w:rPr>
        <w:t>,</w:t>
      </w:r>
      <w:r w:rsidRPr="00EE28CE">
        <w:rPr>
          <w:rFonts w:cs="Calibri"/>
          <w:sz w:val="22"/>
          <w:szCs w:val="22"/>
        </w:rPr>
        <w:t xml:space="preserve"> as well as tracking the vehicle’s movements.</w:t>
      </w:r>
      <w:r w:rsidR="00D7545C" w:rsidRPr="00EE28CE">
        <w:rPr>
          <w:rFonts w:cs="Calibri"/>
          <w:sz w:val="22"/>
          <w:szCs w:val="22"/>
        </w:rPr>
        <w:t xml:space="preserve"> </w:t>
      </w:r>
      <w:r w:rsidRPr="00EE28CE">
        <w:rPr>
          <w:rFonts w:cs="Calibri"/>
          <w:sz w:val="22"/>
          <w:szCs w:val="22"/>
        </w:rPr>
        <w:t xml:space="preserve"> This information is automatically sent to a central tracking portal </w:t>
      </w:r>
      <w:r w:rsidR="005B26FB" w:rsidRPr="00EE28CE">
        <w:rPr>
          <w:rFonts w:cs="Calibri"/>
          <w:sz w:val="22"/>
          <w:szCs w:val="22"/>
        </w:rPr>
        <w:t>giving both real-time information and historic navigation data on every journey</w:t>
      </w:r>
      <w:r w:rsidR="002A138D" w:rsidRPr="00EE28CE">
        <w:rPr>
          <w:rFonts w:cs="Calibri"/>
          <w:sz w:val="22"/>
          <w:szCs w:val="22"/>
        </w:rPr>
        <w:t xml:space="preserve"> using digital maps and reports</w:t>
      </w:r>
      <w:r w:rsidR="00054AA2" w:rsidRPr="00EE28CE">
        <w:rPr>
          <w:rFonts w:cs="Calibri"/>
          <w:sz w:val="22"/>
          <w:szCs w:val="22"/>
        </w:rPr>
        <w:t>.</w:t>
      </w:r>
    </w:p>
    <w:p w14:paraId="639095A9" w14:textId="7FC76C2E" w:rsidR="00245BE4" w:rsidRPr="00EE28CE" w:rsidRDefault="00245BE4" w:rsidP="00CD4568">
      <w:pPr>
        <w:pStyle w:val="Level2"/>
        <w:rPr>
          <w:rFonts w:cs="Calibri"/>
          <w:bCs/>
          <w:sz w:val="22"/>
          <w:szCs w:val="22"/>
          <w:u w:val="single"/>
        </w:rPr>
      </w:pPr>
      <w:r w:rsidRPr="00EE28CE">
        <w:rPr>
          <w:rFonts w:cs="Calibri"/>
          <w:sz w:val="22"/>
          <w:szCs w:val="22"/>
          <w:u w:val="single"/>
        </w:rPr>
        <w:t>Retention of GPS tracking data</w:t>
      </w:r>
    </w:p>
    <w:p w14:paraId="77B1E138" w14:textId="26FBC74F" w:rsidR="00245BE4" w:rsidRPr="00EE28CE" w:rsidRDefault="16A92A94" w:rsidP="005508EC">
      <w:pPr>
        <w:pStyle w:val="Level3"/>
        <w:rPr>
          <w:rFonts w:cs="Calibri"/>
          <w:sz w:val="22"/>
          <w:szCs w:val="22"/>
        </w:rPr>
      </w:pPr>
      <w:r w:rsidRPr="00EE28CE">
        <w:rPr>
          <w:rFonts w:cs="Calibri"/>
          <w:sz w:val="22"/>
          <w:szCs w:val="22"/>
        </w:rPr>
        <w:t>Historic navigation data</w:t>
      </w:r>
      <w:r w:rsidR="002A73A5" w:rsidRPr="00EE28CE">
        <w:rPr>
          <w:rFonts w:cs="Calibri"/>
          <w:sz w:val="22"/>
          <w:szCs w:val="22"/>
        </w:rPr>
        <w:t xml:space="preserve"> that is </w:t>
      </w:r>
      <w:r w:rsidR="25AB0DFB" w:rsidRPr="00EE28CE">
        <w:rPr>
          <w:rFonts w:cs="Calibri"/>
          <w:sz w:val="22"/>
          <w:szCs w:val="22"/>
        </w:rPr>
        <w:t>downloaded</w:t>
      </w:r>
      <w:r w:rsidR="002A73A5" w:rsidRPr="00EE28CE">
        <w:rPr>
          <w:rFonts w:cs="Calibri"/>
          <w:sz w:val="22"/>
          <w:szCs w:val="22"/>
        </w:rPr>
        <w:t xml:space="preserve"> </w:t>
      </w:r>
      <w:r w:rsidR="4E243735" w:rsidRPr="00EE28CE">
        <w:rPr>
          <w:rFonts w:cs="Calibri"/>
          <w:sz w:val="22"/>
          <w:szCs w:val="22"/>
        </w:rPr>
        <w:t>from</w:t>
      </w:r>
      <w:r w:rsidR="002A73A5" w:rsidRPr="00EE28CE">
        <w:rPr>
          <w:rFonts w:cs="Calibri"/>
          <w:sz w:val="22"/>
          <w:szCs w:val="22"/>
        </w:rPr>
        <w:t xml:space="preserve"> the </w:t>
      </w:r>
      <w:r w:rsidR="4E920410" w:rsidRPr="00EE28CE">
        <w:rPr>
          <w:rFonts w:cs="Calibri"/>
          <w:sz w:val="22"/>
          <w:szCs w:val="22"/>
        </w:rPr>
        <w:t xml:space="preserve">central </w:t>
      </w:r>
      <w:r w:rsidR="002A73A5" w:rsidRPr="00EE28CE">
        <w:rPr>
          <w:rFonts w:cs="Calibri"/>
          <w:sz w:val="22"/>
          <w:szCs w:val="22"/>
        </w:rPr>
        <w:t xml:space="preserve">GPS tracking </w:t>
      </w:r>
      <w:r w:rsidR="3FE61C55" w:rsidRPr="00EE28CE">
        <w:rPr>
          <w:rFonts w:cs="Calibri"/>
          <w:sz w:val="22"/>
          <w:szCs w:val="22"/>
        </w:rPr>
        <w:t>portal</w:t>
      </w:r>
      <w:r w:rsidR="002A73A5" w:rsidRPr="00EE28CE">
        <w:rPr>
          <w:rFonts w:cs="Calibri"/>
          <w:sz w:val="22"/>
          <w:szCs w:val="22"/>
        </w:rPr>
        <w:t xml:space="preserve"> (known as “</w:t>
      </w:r>
      <w:r w:rsidR="002A73A5" w:rsidRPr="00EE28CE">
        <w:rPr>
          <w:rFonts w:cs="Calibri"/>
          <w:b/>
          <w:sz w:val="22"/>
          <w:szCs w:val="22"/>
        </w:rPr>
        <w:t>Vehicle Reports</w:t>
      </w:r>
      <w:r w:rsidR="002A73A5" w:rsidRPr="00EE28CE">
        <w:rPr>
          <w:rFonts w:cs="Calibri"/>
          <w:sz w:val="22"/>
          <w:szCs w:val="22"/>
        </w:rPr>
        <w:t xml:space="preserve">”) </w:t>
      </w:r>
      <w:r w:rsidR="6058B514" w:rsidRPr="00EE28CE">
        <w:rPr>
          <w:rFonts w:cs="Calibri"/>
          <w:sz w:val="22"/>
          <w:szCs w:val="22"/>
        </w:rPr>
        <w:t xml:space="preserve">by ECT </w:t>
      </w:r>
      <w:r w:rsidR="002A73A5" w:rsidRPr="00EE28CE">
        <w:rPr>
          <w:rFonts w:cs="Calibri"/>
          <w:sz w:val="22"/>
          <w:szCs w:val="22"/>
        </w:rPr>
        <w:t xml:space="preserve">will be retained for no longer than 15 months and disposed </w:t>
      </w:r>
      <w:r w:rsidR="00F071CD" w:rsidRPr="00EE28CE">
        <w:rPr>
          <w:rFonts w:cs="Calibri"/>
          <w:sz w:val="22"/>
          <w:szCs w:val="22"/>
        </w:rPr>
        <w:t xml:space="preserve">of </w:t>
      </w:r>
      <w:r w:rsidR="002A73A5" w:rsidRPr="00EE28CE">
        <w:rPr>
          <w:rFonts w:cs="Calibri"/>
          <w:sz w:val="22"/>
          <w:szCs w:val="22"/>
        </w:rPr>
        <w:t>securely.  However, where an insurance claim is in progress or a law enforcement agency is investigating a crime, Vehicle Reports may need to be retained for a period longer than 15 months</w:t>
      </w:r>
      <w:r w:rsidR="002033B5" w:rsidRPr="00EE28CE">
        <w:rPr>
          <w:rFonts w:cs="Calibri"/>
          <w:sz w:val="22"/>
          <w:szCs w:val="22"/>
        </w:rPr>
        <w:t xml:space="preserve"> (and in any event, no longer than the period for which CCTV data is retained)</w:t>
      </w:r>
      <w:r w:rsidR="002A73A5" w:rsidRPr="00EE28CE">
        <w:rPr>
          <w:rFonts w:cs="Calibri"/>
          <w:sz w:val="22"/>
          <w:szCs w:val="22"/>
        </w:rPr>
        <w:t>.</w:t>
      </w:r>
      <w:r w:rsidR="002033B5" w:rsidRPr="00EE28CE">
        <w:rPr>
          <w:rFonts w:cs="Calibri"/>
          <w:sz w:val="22"/>
          <w:szCs w:val="22"/>
        </w:rPr>
        <w:t xml:space="preserve"> </w:t>
      </w:r>
    </w:p>
    <w:p w14:paraId="7CB8E7C9" w14:textId="2E2EF705" w:rsidR="00245BE4" w:rsidRPr="00EE28CE" w:rsidRDefault="00245BE4" w:rsidP="00CD4568">
      <w:pPr>
        <w:pStyle w:val="Level2"/>
        <w:rPr>
          <w:rFonts w:cs="Calibri"/>
          <w:sz w:val="22"/>
          <w:szCs w:val="22"/>
          <w:u w:val="single"/>
        </w:rPr>
      </w:pPr>
      <w:r w:rsidRPr="00EE28CE">
        <w:rPr>
          <w:rFonts w:cs="Calibri"/>
          <w:sz w:val="22"/>
          <w:szCs w:val="22"/>
          <w:u w:val="single"/>
        </w:rPr>
        <w:t>Access to and disclosure of GPS tracking data</w:t>
      </w:r>
    </w:p>
    <w:p w14:paraId="381169DB" w14:textId="6B79FD6C" w:rsidR="005E6692" w:rsidRPr="003E5F88" w:rsidRDefault="00C54BEA" w:rsidP="00AE0E32">
      <w:pPr>
        <w:pStyle w:val="Level3"/>
        <w:rPr>
          <w:rFonts w:cs="Calibri"/>
          <w:sz w:val="22"/>
          <w:szCs w:val="22"/>
        </w:rPr>
      </w:pPr>
      <w:r w:rsidRPr="00EE28CE">
        <w:rPr>
          <w:rFonts w:cs="Calibri"/>
          <w:sz w:val="22"/>
          <w:szCs w:val="22"/>
        </w:rPr>
        <w:t>Access to and disclosure of Vehicle Reports is restricted</w:t>
      </w:r>
      <w:r w:rsidR="002A73A5" w:rsidRPr="00EE28CE">
        <w:rPr>
          <w:rFonts w:cs="Calibri"/>
          <w:sz w:val="22"/>
          <w:szCs w:val="22"/>
        </w:rPr>
        <w:t xml:space="preserve"> to authorised staff who have received the requisite training (see paragraph </w:t>
      </w:r>
      <w:r w:rsidR="009A62B6" w:rsidRPr="00EE28CE">
        <w:rPr>
          <w:rFonts w:cs="Calibri"/>
          <w:sz w:val="22"/>
          <w:szCs w:val="22"/>
        </w:rPr>
        <w:fldChar w:fldCharType="begin"/>
      </w:r>
      <w:r w:rsidR="009A62B6" w:rsidRPr="00EE28CE">
        <w:rPr>
          <w:rFonts w:cs="Calibri"/>
          <w:sz w:val="22"/>
          <w:szCs w:val="22"/>
        </w:rPr>
        <w:instrText xml:space="preserve"> REF _Ref352073750 \r \h </w:instrText>
      </w:r>
      <w:r w:rsidR="00245BE4" w:rsidRPr="00EE28CE">
        <w:rPr>
          <w:rFonts w:cs="Calibri"/>
          <w:bCs/>
          <w:sz w:val="22"/>
          <w:szCs w:val="22"/>
        </w:rPr>
        <w:instrText xml:space="preserve"> \* MERGEFORMAT </w:instrText>
      </w:r>
      <w:r w:rsidR="009A62B6" w:rsidRPr="00EE28CE">
        <w:rPr>
          <w:rFonts w:cs="Calibri"/>
          <w:sz w:val="22"/>
          <w:szCs w:val="22"/>
        </w:rPr>
      </w:r>
      <w:r w:rsidR="009A62B6" w:rsidRPr="00EE28CE">
        <w:rPr>
          <w:rFonts w:cs="Calibri"/>
          <w:sz w:val="22"/>
          <w:szCs w:val="22"/>
        </w:rPr>
        <w:fldChar w:fldCharType="separate"/>
      </w:r>
      <w:r w:rsidR="00EE28CE">
        <w:rPr>
          <w:rFonts w:cs="Calibri"/>
          <w:sz w:val="22"/>
          <w:szCs w:val="22"/>
        </w:rPr>
        <w:t>5</w:t>
      </w:r>
      <w:r w:rsidR="009A62B6" w:rsidRPr="00EE28CE">
        <w:rPr>
          <w:rFonts w:cs="Calibri"/>
          <w:sz w:val="22"/>
          <w:szCs w:val="22"/>
        </w:rPr>
        <w:fldChar w:fldCharType="end"/>
      </w:r>
      <w:r w:rsidR="009A62B6" w:rsidRPr="00EE28CE">
        <w:rPr>
          <w:rFonts w:cs="Calibri"/>
          <w:sz w:val="22"/>
          <w:szCs w:val="22"/>
        </w:rPr>
        <w:t xml:space="preserve"> below)</w:t>
      </w:r>
      <w:r w:rsidRPr="00EE28CE">
        <w:rPr>
          <w:rFonts w:cs="Calibri"/>
          <w:sz w:val="22"/>
          <w:szCs w:val="22"/>
        </w:rPr>
        <w:t xml:space="preserve">.  This ensures that the rights of </w:t>
      </w:r>
      <w:r w:rsidR="00A46AC6" w:rsidRPr="00EE28CE">
        <w:rPr>
          <w:rFonts w:cs="Calibri"/>
          <w:sz w:val="22"/>
          <w:szCs w:val="22"/>
        </w:rPr>
        <w:t xml:space="preserve">individual </w:t>
      </w:r>
      <w:r w:rsidR="005E6692" w:rsidRPr="00EE28CE">
        <w:rPr>
          <w:rFonts w:cs="Calibri"/>
          <w:sz w:val="22"/>
          <w:szCs w:val="22"/>
        </w:rPr>
        <w:t>drivers</w:t>
      </w:r>
      <w:r w:rsidRPr="00EE28CE">
        <w:rPr>
          <w:rFonts w:cs="Calibri"/>
          <w:sz w:val="22"/>
          <w:szCs w:val="22"/>
        </w:rPr>
        <w:t xml:space="preserve"> are retained.</w:t>
      </w:r>
      <w:r w:rsidR="00CB7FF7" w:rsidRPr="00EE28CE">
        <w:rPr>
          <w:rFonts w:cs="Calibri"/>
          <w:sz w:val="22"/>
          <w:szCs w:val="22"/>
        </w:rPr>
        <w:t xml:space="preserve"> </w:t>
      </w:r>
      <w:r w:rsidR="00A46AC6" w:rsidRPr="00EE28CE">
        <w:rPr>
          <w:rFonts w:cs="Calibri"/>
          <w:sz w:val="22"/>
          <w:szCs w:val="22"/>
        </w:rPr>
        <w:t xml:space="preserve"> </w:t>
      </w:r>
      <w:r w:rsidR="005E6692" w:rsidRPr="00EE28CE">
        <w:rPr>
          <w:rFonts w:cs="Calibri"/>
          <w:sz w:val="22"/>
          <w:szCs w:val="22"/>
        </w:rPr>
        <w:t>Vehicle Reports will be downloaded in accordance</w:t>
      </w:r>
      <w:r w:rsidR="00C0300A" w:rsidRPr="00EE28CE">
        <w:rPr>
          <w:rFonts w:cs="Calibri"/>
          <w:sz w:val="22"/>
          <w:szCs w:val="22"/>
        </w:rPr>
        <w:t xml:space="preserve"> </w:t>
      </w:r>
      <w:r w:rsidR="00C0300A" w:rsidRPr="00EE28CE">
        <w:rPr>
          <w:rFonts w:cs="Calibri"/>
          <w:bCs/>
          <w:sz w:val="22"/>
          <w:szCs w:val="22"/>
        </w:rPr>
        <w:t xml:space="preserve">in accordance </w:t>
      </w:r>
      <w:r w:rsidR="00C0300A" w:rsidRPr="00EE28CE">
        <w:rPr>
          <w:rFonts w:cs="Calibri"/>
          <w:sz w:val="22"/>
          <w:szCs w:val="22"/>
        </w:rPr>
        <w:t xml:space="preserve">with the purposes </w:t>
      </w:r>
      <w:r w:rsidR="00C0300A" w:rsidRPr="00EE28CE">
        <w:rPr>
          <w:rFonts w:cs="Calibri"/>
          <w:bCs/>
          <w:sz w:val="22"/>
          <w:szCs w:val="22"/>
        </w:rPr>
        <w:t xml:space="preserve">outlined in </w:t>
      </w:r>
      <w:r w:rsidR="00054AA2" w:rsidRPr="00EE28CE">
        <w:rPr>
          <w:rFonts w:cs="Calibri"/>
          <w:bCs/>
          <w:sz w:val="22"/>
          <w:szCs w:val="22"/>
        </w:rPr>
        <w:fldChar w:fldCharType="begin"/>
      </w:r>
      <w:r w:rsidR="00054AA2" w:rsidRPr="00EE28CE">
        <w:rPr>
          <w:rFonts w:cs="Calibri"/>
          <w:bCs/>
          <w:sz w:val="22"/>
          <w:szCs w:val="22"/>
        </w:rPr>
        <w:instrText xml:space="preserve"> REF _Ref103160468 \r \h </w:instrText>
      </w:r>
      <w:r w:rsidR="0043581F" w:rsidRPr="00EE28CE">
        <w:rPr>
          <w:rFonts w:cs="Calibri"/>
          <w:bCs/>
          <w:sz w:val="22"/>
          <w:szCs w:val="22"/>
        </w:rPr>
        <w:instrText xml:space="preserve"> \* MERGEFORMAT </w:instrText>
      </w:r>
      <w:r w:rsidR="00054AA2" w:rsidRPr="00EE28CE">
        <w:rPr>
          <w:rFonts w:cs="Calibri"/>
          <w:bCs/>
          <w:sz w:val="22"/>
          <w:szCs w:val="22"/>
        </w:rPr>
      </w:r>
      <w:r w:rsidR="00054AA2" w:rsidRPr="00EE28CE">
        <w:rPr>
          <w:rFonts w:cs="Calibri"/>
          <w:bCs/>
          <w:sz w:val="22"/>
          <w:szCs w:val="22"/>
        </w:rPr>
        <w:fldChar w:fldCharType="separate"/>
      </w:r>
      <w:r w:rsidR="00AF7672" w:rsidRPr="00EE28CE">
        <w:rPr>
          <w:rFonts w:cs="Calibri"/>
          <w:bCs/>
          <w:sz w:val="22"/>
          <w:szCs w:val="22"/>
        </w:rPr>
        <w:t>2.1</w:t>
      </w:r>
      <w:r w:rsidR="00054AA2" w:rsidRPr="00EE28CE">
        <w:rPr>
          <w:rFonts w:cs="Calibri"/>
          <w:bCs/>
          <w:sz w:val="22"/>
          <w:szCs w:val="22"/>
        </w:rPr>
        <w:fldChar w:fldCharType="end"/>
      </w:r>
      <w:r w:rsidR="00054AA2" w:rsidRPr="00EE28CE">
        <w:rPr>
          <w:rFonts w:cs="Calibri"/>
          <w:bCs/>
          <w:sz w:val="22"/>
          <w:szCs w:val="22"/>
        </w:rPr>
        <w:t xml:space="preserve">, </w:t>
      </w:r>
      <w:r w:rsidR="00054AA2" w:rsidRPr="00EE28CE">
        <w:rPr>
          <w:rFonts w:cs="Calibri"/>
          <w:bCs/>
          <w:sz w:val="22"/>
          <w:szCs w:val="22"/>
        </w:rPr>
        <w:fldChar w:fldCharType="begin"/>
      </w:r>
      <w:r w:rsidR="00054AA2" w:rsidRPr="00EE28CE">
        <w:rPr>
          <w:rFonts w:cs="Calibri"/>
          <w:bCs/>
          <w:sz w:val="22"/>
          <w:szCs w:val="22"/>
        </w:rPr>
        <w:instrText xml:space="preserve"> REF _Ref103160469 \r \h </w:instrText>
      </w:r>
      <w:r w:rsidR="0043581F" w:rsidRPr="00EE28CE">
        <w:rPr>
          <w:rFonts w:cs="Calibri"/>
          <w:bCs/>
          <w:sz w:val="22"/>
          <w:szCs w:val="22"/>
        </w:rPr>
        <w:instrText xml:space="preserve"> \* MERGEFORMAT </w:instrText>
      </w:r>
      <w:r w:rsidR="00054AA2" w:rsidRPr="00EE28CE">
        <w:rPr>
          <w:rFonts w:cs="Calibri"/>
          <w:bCs/>
          <w:sz w:val="22"/>
          <w:szCs w:val="22"/>
        </w:rPr>
      </w:r>
      <w:r w:rsidR="00054AA2" w:rsidRPr="00EE28CE">
        <w:rPr>
          <w:rFonts w:cs="Calibri"/>
          <w:bCs/>
          <w:sz w:val="22"/>
          <w:szCs w:val="22"/>
        </w:rPr>
        <w:fldChar w:fldCharType="separate"/>
      </w:r>
      <w:r w:rsidR="00AF7672" w:rsidRPr="00EE28CE">
        <w:rPr>
          <w:rFonts w:cs="Calibri"/>
          <w:bCs/>
          <w:sz w:val="22"/>
          <w:szCs w:val="22"/>
        </w:rPr>
        <w:t>2.2</w:t>
      </w:r>
      <w:r w:rsidR="00054AA2" w:rsidRPr="00EE28CE">
        <w:rPr>
          <w:rFonts w:cs="Calibri"/>
          <w:bCs/>
          <w:sz w:val="22"/>
          <w:szCs w:val="22"/>
        </w:rPr>
        <w:fldChar w:fldCharType="end"/>
      </w:r>
      <w:r w:rsidR="00054AA2" w:rsidRPr="00EE28CE">
        <w:rPr>
          <w:rFonts w:cs="Calibri"/>
          <w:bCs/>
          <w:sz w:val="22"/>
          <w:szCs w:val="22"/>
        </w:rPr>
        <w:t xml:space="preserve"> and </w:t>
      </w:r>
      <w:r w:rsidR="00054AA2" w:rsidRPr="00EE28CE">
        <w:rPr>
          <w:rFonts w:cs="Calibri"/>
          <w:bCs/>
          <w:sz w:val="22"/>
          <w:szCs w:val="22"/>
        </w:rPr>
        <w:fldChar w:fldCharType="begin"/>
      </w:r>
      <w:r w:rsidR="00054AA2" w:rsidRPr="00EE28CE">
        <w:rPr>
          <w:rFonts w:cs="Calibri"/>
          <w:bCs/>
          <w:sz w:val="22"/>
          <w:szCs w:val="22"/>
        </w:rPr>
        <w:instrText xml:space="preserve"> REF _Ref103160472 \r \h </w:instrText>
      </w:r>
      <w:r w:rsidR="0043581F" w:rsidRPr="00EE28CE">
        <w:rPr>
          <w:rFonts w:cs="Calibri"/>
          <w:bCs/>
          <w:sz w:val="22"/>
          <w:szCs w:val="22"/>
        </w:rPr>
        <w:instrText xml:space="preserve"> \* MERGEFORMAT </w:instrText>
      </w:r>
      <w:r w:rsidR="00054AA2" w:rsidRPr="00EE28CE">
        <w:rPr>
          <w:rFonts w:cs="Calibri"/>
          <w:bCs/>
          <w:sz w:val="22"/>
          <w:szCs w:val="22"/>
        </w:rPr>
      </w:r>
      <w:r w:rsidR="00054AA2" w:rsidRPr="00EE28CE">
        <w:rPr>
          <w:rFonts w:cs="Calibri"/>
          <w:bCs/>
          <w:sz w:val="22"/>
          <w:szCs w:val="22"/>
        </w:rPr>
        <w:fldChar w:fldCharType="separate"/>
      </w:r>
      <w:r w:rsidR="00AF7672" w:rsidRPr="00EE28CE">
        <w:rPr>
          <w:rFonts w:cs="Calibri"/>
          <w:bCs/>
          <w:sz w:val="22"/>
          <w:szCs w:val="22"/>
        </w:rPr>
        <w:t>2.3</w:t>
      </w:r>
      <w:r w:rsidR="00054AA2" w:rsidRPr="00EE28CE">
        <w:rPr>
          <w:rFonts w:cs="Calibri"/>
          <w:bCs/>
          <w:sz w:val="22"/>
          <w:szCs w:val="22"/>
        </w:rPr>
        <w:fldChar w:fldCharType="end"/>
      </w:r>
      <w:r w:rsidR="00054AA2" w:rsidRPr="003E5F88">
        <w:rPr>
          <w:rFonts w:cs="Calibri"/>
          <w:sz w:val="22"/>
          <w:szCs w:val="22"/>
        </w:rPr>
        <w:t xml:space="preserve"> </w:t>
      </w:r>
      <w:r w:rsidR="005E6692" w:rsidRPr="003E5F88">
        <w:rPr>
          <w:rFonts w:cs="Calibri"/>
          <w:sz w:val="22"/>
          <w:szCs w:val="22"/>
        </w:rPr>
        <w:t>by authorised individuals.</w:t>
      </w:r>
    </w:p>
    <w:p w14:paraId="6109E10B" w14:textId="306F09C7" w:rsidR="008C5225" w:rsidRPr="003E5F88" w:rsidRDefault="604E690D" w:rsidP="00AE0E32">
      <w:pPr>
        <w:pStyle w:val="Level3"/>
        <w:rPr>
          <w:rFonts w:cs="Calibri"/>
          <w:sz w:val="22"/>
          <w:szCs w:val="22"/>
        </w:rPr>
      </w:pPr>
      <w:r w:rsidRPr="003E5F88">
        <w:rPr>
          <w:rFonts w:cs="Calibri"/>
          <w:sz w:val="22"/>
          <w:szCs w:val="22"/>
        </w:rPr>
        <w:t>Staff</w:t>
      </w:r>
      <w:r w:rsidR="0081569C" w:rsidRPr="003E5F88">
        <w:rPr>
          <w:rFonts w:cs="Calibri"/>
          <w:sz w:val="22"/>
          <w:szCs w:val="22"/>
        </w:rPr>
        <w:t xml:space="preserve"> </w:t>
      </w:r>
      <w:r w:rsidR="00C63D32" w:rsidRPr="003E5F88">
        <w:rPr>
          <w:rFonts w:cs="Calibri"/>
          <w:sz w:val="22"/>
          <w:szCs w:val="22"/>
        </w:rPr>
        <w:t>have a right to access</w:t>
      </w:r>
      <w:r w:rsidR="00C54BEA" w:rsidRPr="003E5F88">
        <w:rPr>
          <w:rFonts w:cs="Calibri"/>
          <w:sz w:val="22"/>
          <w:szCs w:val="22"/>
        </w:rPr>
        <w:t xml:space="preserve"> the Vehicle Reports for</w:t>
      </w:r>
      <w:r w:rsidR="00C63D32" w:rsidRPr="003E5F88">
        <w:rPr>
          <w:rFonts w:cs="Calibri"/>
          <w:sz w:val="22"/>
          <w:szCs w:val="22"/>
        </w:rPr>
        <w:t xml:space="preserve"> the vehicle they are driving.</w:t>
      </w:r>
      <w:r w:rsidR="0081569C" w:rsidRPr="003E5F88">
        <w:rPr>
          <w:rFonts w:cs="Calibri"/>
          <w:sz w:val="22"/>
          <w:szCs w:val="22"/>
        </w:rPr>
        <w:t xml:space="preserve"> </w:t>
      </w:r>
      <w:r w:rsidR="00C63D32" w:rsidRPr="003E5F88">
        <w:rPr>
          <w:rFonts w:cs="Calibri"/>
          <w:sz w:val="22"/>
          <w:szCs w:val="22"/>
        </w:rPr>
        <w:t xml:space="preserve"> </w:t>
      </w:r>
      <w:r w:rsidR="00413BE4" w:rsidRPr="003E5F88">
        <w:rPr>
          <w:rFonts w:cs="Calibri"/>
          <w:sz w:val="22"/>
          <w:szCs w:val="22"/>
        </w:rPr>
        <w:t xml:space="preserve">The procedure for accessing this data is the same as that outlined </w:t>
      </w:r>
      <w:r w:rsidR="0081569C" w:rsidRPr="003E5F88">
        <w:rPr>
          <w:rFonts w:cs="Calibri"/>
          <w:sz w:val="22"/>
          <w:szCs w:val="22"/>
        </w:rPr>
        <w:t xml:space="preserve">in paragraph </w:t>
      </w:r>
      <w:r w:rsidR="003E5F88">
        <w:rPr>
          <w:rFonts w:cs="Calibri"/>
          <w:sz w:val="22"/>
          <w:szCs w:val="22"/>
        </w:rPr>
        <w:fldChar w:fldCharType="begin"/>
      </w:r>
      <w:r w:rsidR="003E5F88">
        <w:rPr>
          <w:rFonts w:cs="Calibri"/>
          <w:sz w:val="22"/>
          <w:szCs w:val="22"/>
        </w:rPr>
        <w:instrText xml:space="preserve"> REF _Ref103161952 \r \h </w:instrText>
      </w:r>
      <w:r w:rsidR="003E5F88">
        <w:rPr>
          <w:rFonts w:cs="Calibri"/>
          <w:sz w:val="22"/>
          <w:szCs w:val="22"/>
        </w:rPr>
      </w:r>
      <w:r w:rsidR="003E5F88">
        <w:rPr>
          <w:rFonts w:cs="Calibri"/>
          <w:sz w:val="22"/>
          <w:szCs w:val="22"/>
        </w:rPr>
        <w:fldChar w:fldCharType="separate"/>
      </w:r>
      <w:r w:rsidR="003E5F88">
        <w:rPr>
          <w:rFonts w:cs="Calibri"/>
          <w:sz w:val="22"/>
          <w:szCs w:val="22"/>
        </w:rPr>
        <w:t>3.5</w:t>
      </w:r>
      <w:r w:rsidR="003E5F88">
        <w:rPr>
          <w:rFonts w:cs="Calibri"/>
          <w:sz w:val="22"/>
          <w:szCs w:val="22"/>
        </w:rPr>
        <w:fldChar w:fldCharType="end"/>
      </w:r>
      <w:r w:rsidR="0081569C" w:rsidRPr="003E5F88">
        <w:rPr>
          <w:rFonts w:cs="Calibri"/>
          <w:sz w:val="22"/>
          <w:szCs w:val="22"/>
        </w:rPr>
        <w:t xml:space="preserve"> above</w:t>
      </w:r>
      <w:r w:rsidR="00DF2A8B" w:rsidRPr="003E5F88">
        <w:rPr>
          <w:rFonts w:cs="Calibri"/>
          <w:sz w:val="22"/>
          <w:szCs w:val="22"/>
        </w:rPr>
        <w:t>.</w:t>
      </w:r>
    </w:p>
    <w:p w14:paraId="087DCFE5" w14:textId="77777777" w:rsidR="00741A78" w:rsidRDefault="00741A78" w:rsidP="00741A78">
      <w:pPr>
        <w:pStyle w:val="Level1"/>
        <w:numPr>
          <w:ilvl w:val="0"/>
          <w:numId w:val="0"/>
        </w:numPr>
        <w:ind w:left="907"/>
        <w:rPr>
          <w:rFonts w:cs="Calibri"/>
          <w:sz w:val="22"/>
          <w:szCs w:val="22"/>
        </w:rPr>
      </w:pPr>
      <w:bookmarkStart w:id="5" w:name="_Ref352073750"/>
    </w:p>
    <w:p w14:paraId="493A416F" w14:textId="6F46C198" w:rsidR="00DC4DCB" w:rsidRPr="00EE28CE" w:rsidRDefault="008C5225" w:rsidP="00CD4568">
      <w:pPr>
        <w:pStyle w:val="Level1"/>
        <w:rPr>
          <w:rFonts w:cs="Calibri"/>
          <w:sz w:val="22"/>
          <w:szCs w:val="22"/>
        </w:rPr>
      </w:pPr>
      <w:r w:rsidRPr="00EE28CE">
        <w:rPr>
          <w:rFonts w:cs="Calibri"/>
          <w:sz w:val="22"/>
          <w:szCs w:val="22"/>
        </w:rPr>
        <w:t>Driver Telematics Data</w:t>
      </w:r>
      <w:bookmarkStart w:id="6" w:name="_Ref103160252"/>
    </w:p>
    <w:bookmarkEnd w:id="6"/>
    <w:p w14:paraId="3161B162" w14:textId="3B061757" w:rsidR="008C5225" w:rsidRPr="00EE28CE" w:rsidRDefault="008C5225" w:rsidP="00CD4568">
      <w:pPr>
        <w:pStyle w:val="Level2"/>
        <w:rPr>
          <w:rFonts w:cs="Calibri"/>
          <w:sz w:val="22"/>
          <w:szCs w:val="22"/>
        </w:rPr>
      </w:pPr>
      <w:r w:rsidRPr="00EE28CE">
        <w:rPr>
          <w:rFonts w:cs="Calibri"/>
          <w:sz w:val="22"/>
          <w:szCs w:val="22"/>
        </w:rPr>
        <w:t xml:space="preserve">The GPS tracking device can </w:t>
      </w:r>
      <w:r w:rsidR="00EE5ADF" w:rsidRPr="00EE28CE">
        <w:rPr>
          <w:rFonts w:cs="Calibri"/>
          <w:sz w:val="22"/>
          <w:szCs w:val="22"/>
        </w:rPr>
        <w:t>also</w:t>
      </w:r>
      <w:r w:rsidRPr="00EE28CE">
        <w:rPr>
          <w:rFonts w:cs="Calibri"/>
          <w:sz w:val="22"/>
          <w:szCs w:val="22"/>
        </w:rPr>
        <w:t xml:space="preserve"> provide information on the manner in which a vehicle is being driven</w:t>
      </w:r>
      <w:r w:rsidR="00C025EA" w:rsidRPr="00EE28CE">
        <w:rPr>
          <w:rFonts w:cs="Calibri"/>
          <w:sz w:val="22"/>
          <w:szCs w:val="22"/>
        </w:rPr>
        <w:t>, also known as Driver Telematics Data</w:t>
      </w:r>
      <w:r w:rsidRPr="00EE28CE">
        <w:rPr>
          <w:rFonts w:cs="Calibri"/>
          <w:sz w:val="22"/>
          <w:szCs w:val="22"/>
        </w:rPr>
        <w:t xml:space="preserve">. </w:t>
      </w:r>
      <w:r w:rsidR="00C025EA" w:rsidRPr="00EE28CE">
        <w:rPr>
          <w:rFonts w:cs="Calibri"/>
          <w:sz w:val="22"/>
          <w:szCs w:val="22"/>
        </w:rPr>
        <w:t>This includes harsh braking, acceleration and cornering, vehicle speed compared to posted speed limit and idling time.</w:t>
      </w:r>
      <w:r w:rsidR="00D32CFD" w:rsidRPr="00EE28CE">
        <w:rPr>
          <w:rFonts w:cs="Calibri"/>
          <w:sz w:val="22"/>
          <w:szCs w:val="22"/>
        </w:rPr>
        <w:t xml:space="preserve"> </w:t>
      </w:r>
    </w:p>
    <w:p w14:paraId="1D9F0CE7" w14:textId="4FDC0496" w:rsidR="00D32CFD" w:rsidRPr="00EE28CE" w:rsidRDefault="00D32CFD" w:rsidP="00CD4568">
      <w:pPr>
        <w:pStyle w:val="Level2"/>
        <w:rPr>
          <w:rFonts w:cs="Calibri"/>
          <w:sz w:val="22"/>
          <w:szCs w:val="22"/>
        </w:rPr>
      </w:pPr>
      <w:r w:rsidRPr="00EE28CE">
        <w:rPr>
          <w:rFonts w:cs="Calibri"/>
          <w:sz w:val="22"/>
          <w:szCs w:val="22"/>
        </w:rPr>
        <w:t>Incidences of harsh braking, harsh acceleration, harsh cornering and speeding will be logged as “events” in the Driver Telematics system, as well as a summary of total idling time.</w:t>
      </w:r>
    </w:p>
    <w:p w14:paraId="66A01F22" w14:textId="7EBDA63F" w:rsidR="00054AA2" w:rsidRPr="00EE28CE" w:rsidRDefault="00D32CFD" w:rsidP="00CD4568">
      <w:pPr>
        <w:pStyle w:val="Level2"/>
        <w:numPr>
          <w:ilvl w:val="0"/>
          <w:numId w:val="0"/>
        </w:numPr>
        <w:ind w:left="907"/>
        <w:rPr>
          <w:rFonts w:cs="Calibri"/>
          <w:sz w:val="22"/>
          <w:szCs w:val="22"/>
        </w:rPr>
      </w:pPr>
      <w:r w:rsidRPr="3E37E7A2">
        <w:rPr>
          <w:rFonts w:cs="Calibri"/>
          <w:sz w:val="22"/>
          <w:szCs w:val="22"/>
        </w:rPr>
        <w:t xml:space="preserve">This </w:t>
      </w:r>
      <w:r w:rsidR="00C025EA" w:rsidRPr="3E37E7A2">
        <w:rPr>
          <w:rFonts w:cs="Calibri"/>
          <w:sz w:val="22"/>
          <w:szCs w:val="22"/>
        </w:rPr>
        <w:t xml:space="preserve">Driver Telematics Data </w:t>
      </w:r>
      <w:r w:rsidR="00D6523E" w:rsidRPr="3E37E7A2">
        <w:rPr>
          <w:rFonts w:cs="Calibri"/>
          <w:sz w:val="22"/>
          <w:szCs w:val="22"/>
        </w:rPr>
        <w:t>can</w:t>
      </w:r>
      <w:r w:rsidR="00C025EA" w:rsidRPr="3E37E7A2">
        <w:rPr>
          <w:rFonts w:cs="Calibri"/>
          <w:sz w:val="22"/>
          <w:szCs w:val="22"/>
        </w:rPr>
        <w:t xml:space="preserve"> be used to produce a “Scorecard Report” for individual </w:t>
      </w:r>
      <w:r w:rsidR="412442F7" w:rsidRPr="3E37E7A2">
        <w:rPr>
          <w:rFonts w:cs="Calibri"/>
          <w:sz w:val="22"/>
          <w:szCs w:val="22"/>
        </w:rPr>
        <w:t>members of staff</w:t>
      </w:r>
      <w:r w:rsidR="00BA78F1" w:rsidRPr="3E37E7A2">
        <w:rPr>
          <w:rFonts w:cs="Calibri"/>
          <w:sz w:val="22"/>
          <w:szCs w:val="22"/>
        </w:rPr>
        <w:t xml:space="preserve"> and to identify areas for improved operational or environmental efficiency </w:t>
      </w:r>
      <w:r w:rsidR="00054AA2" w:rsidRPr="3E37E7A2">
        <w:rPr>
          <w:rFonts w:cs="Calibri"/>
          <w:sz w:val="22"/>
          <w:szCs w:val="22"/>
        </w:rPr>
        <w:t>(</w:t>
      </w:r>
      <w:r w:rsidR="00BA78F1" w:rsidRPr="3E37E7A2">
        <w:rPr>
          <w:rFonts w:cs="Calibri"/>
          <w:sz w:val="22"/>
          <w:szCs w:val="22"/>
        </w:rPr>
        <w:t>e.g. improved fuel consumption, reduced idling time</w:t>
      </w:r>
      <w:r w:rsidR="00054AA2" w:rsidRPr="3E37E7A2">
        <w:rPr>
          <w:rFonts w:cs="Calibri"/>
          <w:sz w:val="22"/>
          <w:szCs w:val="22"/>
        </w:rPr>
        <w:t>)</w:t>
      </w:r>
      <w:r w:rsidR="00BA78F1" w:rsidRPr="3E37E7A2">
        <w:rPr>
          <w:rFonts w:cs="Calibri"/>
          <w:sz w:val="22"/>
          <w:szCs w:val="22"/>
        </w:rPr>
        <w:t>.</w:t>
      </w:r>
      <w:r w:rsidR="00D6523E" w:rsidRPr="3E37E7A2">
        <w:rPr>
          <w:rFonts w:cs="Calibri"/>
          <w:sz w:val="22"/>
          <w:szCs w:val="22"/>
        </w:rPr>
        <w:t xml:space="preserve"> </w:t>
      </w:r>
    </w:p>
    <w:p w14:paraId="7771069F" w14:textId="77777777" w:rsidR="00245BE4" w:rsidRPr="00EE28CE" w:rsidRDefault="00245BE4" w:rsidP="00CD4568">
      <w:pPr>
        <w:pStyle w:val="Level2"/>
        <w:numPr>
          <w:ilvl w:val="0"/>
          <w:numId w:val="0"/>
        </w:numPr>
        <w:ind w:left="907"/>
        <w:rPr>
          <w:rFonts w:cs="Calibri"/>
          <w:sz w:val="22"/>
          <w:szCs w:val="22"/>
        </w:rPr>
      </w:pPr>
    </w:p>
    <w:p w14:paraId="6DE000D7" w14:textId="77777777" w:rsidR="00741A78" w:rsidRDefault="00741A78">
      <w:pPr>
        <w:spacing w:after="0" w:line="240" w:lineRule="auto"/>
        <w:rPr>
          <w:rFonts w:ascii="Calibri" w:eastAsia="Calibri" w:hAnsi="Calibri" w:cs="Calibri"/>
          <w:u w:val="single"/>
        </w:rPr>
      </w:pPr>
      <w:r>
        <w:rPr>
          <w:rFonts w:cs="Calibri"/>
          <w:u w:val="single"/>
        </w:rPr>
        <w:br w:type="page"/>
      </w:r>
    </w:p>
    <w:p w14:paraId="34DC4A07" w14:textId="7BE07B1D" w:rsidR="00245BE4" w:rsidRPr="00EE28CE" w:rsidRDefault="00245BE4" w:rsidP="00CD4568">
      <w:pPr>
        <w:pStyle w:val="Level2"/>
        <w:rPr>
          <w:rFonts w:cs="Calibri"/>
          <w:sz w:val="22"/>
          <w:szCs w:val="22"/>
          <w:u w:val="single"/>
        </w:rPr>
      </w:pPr>
      <w:r w:rsidRPr="00EE28CE">
        <w:rPr>
          <w:rFonts w:cs="Calibri"/>
          <w:sz w:val="22"/>
          <w:szCs w:val="22"/>
          <w:u w:val="single"/>
        </w:rPr>
        <w:lastRenderedPageBreak/>
        <w:t>Access to Driver Telematics Data</w:t>
      </w:r>
    </w:p>
    <w:p w14:paraId="34D94423" w14:textId="70E2D328" w:rsidR="00245BE4" w:rsidRPr="00EE28CE" w:rsidRDefault="00EE5ADF" w:rsidP="005508EC">
      <w:pPr>
        <w:pStyle w:val="Level3"/>
        <w:rPr>
          <w:rFonts w:cs="Calibri"/>
          <w:sz w:val="22"/>
          <w:szCs w:val="22"/>
        </w:rPr>
      </w:pPr>
      <w:r w:rsidRPr="00EE28CE">
        <w:rPr>
          <w:rFonts w:cs="Calibri"/>
          <w:sz w:val="22"/>
          <w:szCs w:val="22"/>
        </w:rPr>
        <w:t xml:space="preserve">Access to Driver Telematics Data and Scorecard Reports is restricted to authorised management personnel only who have received the requisite training (see paragraph </w:t>
      </w:r>
      <w:r w:rsidR="20A5BDC7" w:rsidRPr="00EE28CE">
        <w:rPr>
          <w:rFonts w:cs="Calibri"/>
          <w:sz w:val="22"/>
          <w:szCs w:val="22"/>
        </w:rPr>
        <w:t>6</w:t>
      </w:r>
      <w:r w:rsidRPr="00EE28CE">
        <w:rPr>
          <w:rFonts w:cs="Calibri"/>
          <w:sz w:val="22"/>
          <w:szCs w:val="22"/>
        </w:rPr>
        <w:t xml:space="preserve"> below). This ensures that the rights of individual </w:t>
      </w:r>
      <w:r w:rsidR="0D5DF064" w:rsidRPr="00EE28CE">
        <w:rPr>
          <w:rFonts w:cs="Calibri"/>
          <w:sz w:val="22"/>
          <w:szCs w:val="22"/>
        </w:rPr>
        <w:t>members of staff</w:t>
      </w:r>
      <w:r w:rsidRPr="00EE28CE">
        <w:rPr>
          <w:rFonts w:cs="Calibri"/>
          <w:sz w:val="22"/>
          <w:szCs w:val="22"/>
        </w:rPr>
        <w:t xml:space="preserve"> are retained.  </w:t>
      </w:r>
      <w:r w:rsidR="00BA78F1" w:rsidRPr="00EE28CE">
        <w:rPr>
          <w:rFonts w:cs="Calibri"/>
          <w:sz w:val="22"/>
          <w:szCs w:val="22"/>
        </w:rPr>
        <w:t>Scorecard</w:t>
      </w:r>
      <w:r w:rsidRPr="00EE28CE">
        <w:rPr>
          <w:rFonts w:cs="Calibri"/>
          <w:sz w:val="22"/>
          <w:szCs w:val="22"/>
        </w:rPr>
        <w:t xml:space="preserve"> Reports will be downloaded in accordance with the purposes </w:t>
      </w:r>
      <w:r w:rsidR="00245BE4" w:rsidRPr="00EE28CE">
        <w:rPr>
          <w:rFonts w:cs="Calibri"/>
          <w:sz w:val="22"/>
          <w:szCs w:val="22"/>
        </w:rPr>
        <w:t xml:space="preserve">outlined in </w:t>
      </w:r>
      <w:r w:rsidR="00054AA2" w:rsidRPr="00EE28CE">
        <w:rPr>
          <w:rFonts w:cs="Calibri"/>
          <w:sz w:val="22"/>
          <w:szCs w:val="22"/>
        </w:rPr>
        <w:fldChar w:fldCharType="begin"/>
      </w:r>
      <w:r w:rsidR="00054AA2" w:rsidRPr="00EE28CE">
        <w:rPr>
          <w:rFonts w:cs="Calibri"/>
          <w:sz w:val="22"/>
          <w:szCs w:val="22"/>
        </w:rPr>
        <w:instrText xml:space="preserve"> REF _Ref103160468 \r \h </w:instrText>
      </w:r>
      <w:r w:rsidR="0043581F" w:rsidRPr="00EE28CE">
        <w:rPr>
          <w:rFonts w:cs="Calibri"/>
          <w:sz w:val="22"/>
          <w:szCs w:val="22"/>
        </w:rPr>
        <w:instrText xml:space="preserve"> \* MERGEFORMAT </w:instrText>
      </w:r>
      <w:r w:rsidR="00054AA2" w:rsidRPr="00EE28CE">
        <w:rPr>
          <w:rFonts w:cs="Calibri"/>
          <w:sz w:val="22"/>
          <w:szCs w:val="22"/>
        </w:rPr>
      </w:r>
      <w:r w:rsidR="00054AA2" w:rsidRPr="00EE28CE">
        <w:rPr>
          <w:rFonts w:cs="Calibri"/>
          <w:sz w:val="22"/>
          <w:szCs w:val="22"/>
        </w:rPr>
        <w:fldChar w:fldCharType="separate"/>
      </w:r>
      <w:r w:rsidR="00AF7672" w:rsidRPr="00EE28CE">
        <w:rPr>
          <w:rFonts w:cs="Calibri"/>
          <w:sz w:val="22"/>
          <w:szCs w:val="22"/>
        </w:rPr>
        <w:t>2.1</w:t>
      </w:r>
      <w:r w:rsidR="00054AA2" w:rsidRPr="00EE28CE">
        <w:rPr>
          <w:rFonts w:cs="Calibri"/>
          <w:sz w:val="22"/>
          <w:szCs w:val="22"/>
        </w:rPr>
        <w:fldChar w:fldCharType="end"/>
      </w:r>
      <w:r w:rsidR="00054AA2" w:rsidRPr="00EE28CE">
        <w:rPr>
          <w:rFonts w:cs="Calibri"/>
          <w:sz w:val="22"/>
          <w:szCs w:val="22"/>
        </w:rPr>
        <w:t xml:space="preserve">, </w:t>
      </w:r>
      <w:r w:rsidR="00054AA2" w:rsidRPr="00EE28CE">
        <w:rPr>
          <w:rFonts w:cs="Calibri"/>
          <w:sz w:val="22"/>
          <w:szCs w:val="22"/>
        </w:rPr>
        <w:fldChar w:fldCharType="begin"/>
      </w:r>
      <w:r w:rsidR="00054AA2" w:rsidRPr="00EE28CE">
        <w:rPr>
          <w:rFonts w:cs="Calibri"/>
          <w:sz w:val="22"/>
          <w:szCs w:val="22"/>
        </w:rPr>
        <w:instrText xml:space="preserve"> REF _Ref103160469 \r \h </w:instrText>
      </w:r>
      <w:r w:rsidR="0043581F" w:rsidRPr="00EE28CE">
        <w:rPr>
          <w:rFonts w:cs="Calibri"/>
          <w:sz w:val="22"/>
          <w:szCs w:val="22"/>
        </w:rPr>
        <w:instrText xml:space="preserve"> \* MERGEFORMAT </w:instrText>
      </w:r>
      <w:r w:rsidR="00054AA2" w:rsidRPr="00EE28CE">
        <w:rPr>
          <w:rFonts w:cs="Calibri"/>
          <w:sz w:val="22"/>
          <w:szCs w:val="22"/>
        </w:rPr>
      </w:r>
      <w:r w:rsidR="00054AA2" w:rsidRPr="00EE28CE">
        <w:rPr>
          <w:rFonts w:cs="Calibri"/>
          <w:sz w:val="22"/>
          <w:szCs w:val="22"/>
        </w:rPr>
        <w:fldChar w:fldCharType="separate"/>
      </w:r>
      <w:r w:rsidR="00AF7672" w:rsidRPr="00EE28CE">
        <w:rPr>
          <w:rFonts w:cs="Calibri"/>
          <w:sz w:val="22"/>
          <w:szCs w:val="22"/>
        </w:rPr>
        <w:t>2.2</w:t>
      </w:r>
      <w:r w:rsidR="00054AA2" w:rsidRPr="00EE28CE">
        <w:rPr>
          <w:rFonts w:cs="Calibri"/>
          <w:sz w:val="22"/>
          <w:szCs w:val="22"/>
        </w:rPr>
        <w:fldChar w:fldCharType="end"/>
      </w:r>
      <w:r w:rsidR="00054AA2" w:rsidRPr="00EE28CE">
        <w:rPr>
          <w:rFonts w:cs="Calibri"/>
          <w:sz w:val="22"/>
          <w:szCs w:val="22"/>
        </w:rPr>
        <w:t xml:space="preserve"> and </w:t>
      </w:r>
      <w:r w:rsidR="00054AA2" w:rsidRPr="00EE28CE">
        <w:rPr>
          <w:rFonts w:cs="Calibri"/>
          <w:sz w:val="22"/>
          <w:szCs w:val="22"/>
        </w:rPr>
        <w:fldChar w:fldCharType="begin"/>
      </w:r>
      <w:r w:rsidR="00054AA2" w:rsidRPr="00EE28CE">
        <w:rPr>
          <w:rFonts w:cs="Calibri"/>
          <w:sz w:val="22"/>
          <w:szCs w:val="22"/>
        </w:rPr>
        <w:instrText xml:space="preserve"> REF _Ref103160472 \r \h </w:instrText>
      </w:r>
      <w:r w:rsidR="0043581F" w:rsidRPr="00EE28CE">
        <w:rPr>
          <w:rFonts w:cs="Calibri"/>
          <w:sz w:val="22"/>
          <w:szCs w:val="22"/>
        </w:rPr>
        <w:instrText xml:space="preserve"> \* MERGEFORMAT </w:instrText>
      </w:r>
      <w:r w:rsidR="00054AA2" w:rsidRPr="00EE28CE">
        <w:rPr>
          <w:rFonts w:cs="Calibri"/>
          <w:sz w:val="22"/>
          <w:szCs w:val="22"/>
        </w:rPr>
      </w:r>
      <w:r w:rsidR="00054AA2" w:rsidRPr="00EE28CE">
        <w:rPr>
          <w:rFonts w:cs="Calibri"/>
          <w:sz w:val="22"/>
          <w:szCs w:val="22"/>
        </w:rPr>
        <w:fldChar w:fldCharType="separate"/>
      </w:r>
      <w:r w:rsidR="00AF7672" w:rsidRPr="00EE28CE">
        <w:rPr>
          <w:rFonts w:cs="Calibri"/>
          <w:sz w:val="22"/>
          <w:szCs w:val="22"/>
        </w:rPr>
        <w:t>2.3</w:t>
      </w:r>
      <w:r w:rsidR="00054AA2" w:rsidRPr="00EE28CE">
        <w:rPr>
          <w:rFonts w:cs="Calibri"/>
          <w:sz w:val="22"/>
          <w:szCs w:val="22"/>
        </w:rPr>
        <w:fldChar w:fldCharType="end"/>
      </w:r>
      <w:r w:rsidR="00054AA2" w:rsidRPr="00EE28CE">
        <w:rPr>
          <w:rFonts w:cs="Calibri"/>
          <w:sz w:val="22"/>
          <w:szCs w:val="22"/>
        </w:rPr>
        <w:t xml:space="preserve"> </w:t>
      </w:r>
      <w:r w:rsidRPr="00EE28CE">
        <w:rPr>
          <w:rFonts w:cs="Calibri"/>
          <w:sz w:val="22"/>
          <w:szCs w:val="22"/>
        </w:rPr>
        <w:t>by authorised individuals.</w:t>
      </w:r>
    </w:p>
    <w:p w14:paraId="1AFB6BBD" w14:textId="24472EDC" w:rsidR="00245BE4" w:rsidRPr="00EE28CE" w:rsidRDefault="00245BE4" w:rsidP="005508EC">
      <w:pPr>
        <w:pStyle w:val="Level2"/>
        <w:rPr>
          <w:rFonts w:cs="Calibri"/>
          <w:sz w:val="22"/>
          <w:szCs w:val="22"/>
          <w:u w:val="single"/>
        </w:rPr>
      </w:pPr>
      <w:r w:rsidRPr="00EE28CE">
        <w:rPr>
          <w:rFonts w:cs="Calibri"/>
          <w:sz w:val="22"/>
          <w:szCs w:val="22"/>
          <w:u w:val="single"/>
        </w:rPr>
        <w:t>Use of Driver Telematics Data</w:t>
      </w:r>
    </w:p>
    <w:p w14:paraId="57D89A83" w14:textId="61B57AED" w:rsidR="00D6523E" w:rsidRPr="00EE28CE" w:rsidRDefault="00D6523E" w:rsidP="005508EC">
      <w:pPr>
        <w:pStyle w:val="Level3"/>
        <w:rPr>
          <w:rFonts w:cs="Calibri"/>
          <w:sz w:val="22"/>
          <w:szCs w:val="22"/>
        </w:rPr>
      </w:pPr>
      <w:r w:rsidRPr="3E37E7A2">
        <w:rPr>
          <w:rFonts w:cs="Calibri"/>
          <w:sz w:val="22"/>
          <w:szCs w:val="22"/>
        </w:rPr>
        <w:t>Scorecard Reports</w:t>
      </w:r>
      <w:r w:rsidR="00D32CFD" w:rsidRPr="3E37E7A2">
        <w:rPr>
          <w:rFonts w:cs="Calibri"/>
          <w:sz w:val="22"/>
          <w:szCs w:val="22"/>
        </w:rPr>
        <w:t xml:space="preserve"> </w:t>
      </w:r>
      <w:r w:rsidR="00BA78F1" w:rsidRPr="3E37E7A2">
        <w:rPr>
          <w:rFonts w:cs="Calibri"/>
          <w:sz w:val="22"/>
          <w:szCs w:val="22"/>
        </w:rPr>
        <w:t xml:space="preserve">will be subject to ongoing review by authorised management to support performance management of </w:t>
      </w:r>
      <w:r w:rsidR="2B35FC72" w:rsidRPr="3E37E7A2">
        <w:rPr>
          <w:rFonts w:cs="Calibri"/>
          <w:sz w:val="22"/>
          <w:szCs w:val="22"/>
        </w:rPr>
        <w:t>staff</w:t>
      </w:r>
      <w:r w:rsidR="00BA78F1" w:rsidRPr="3E37E7A2">
        <w:rPr>
          <w:rFonts w:cs="Calibri"/>
          <w:sz w:val="22"/>
          <w:szCs w:val="22"/>
        </w:rPr>
        <w:t xml:space="preserve"> </w:t>
      </w:r>
      <w:r w:rsidRPr="3E37E7A2">
        <w:rPr>
          <w:rFonts w:cs="Calibri"/>
          <w:sz w:val="22"/>
          <w:szCs w:val="22"/>
        </w:rPr>
        <w:t>and identify training and development needs. They may also be used during staff appraisals and probation reviews.</w:t>
      </w:r>
    </w:p>
    <w:p w14:paraId="15CB2A84" w14:textId="462047CB" w:rsidR="00BA78F1" w:rsidRPr="00EE28CE" w:rsidRDefault="00BA78F1" w:rsidP="005508EC">
      <w:pPr>
        <w:pStyle w:val="Level3"/>
        <w:rPr>
          <w:rFonts w:cs="Calibri"/>
          <w:sz w:val="22"/>
          <w:szCs w:val="22"/>
        </w:rPr>
      </w:pPr>
      <w:r w:rsidRPr="00EE28CE">
        <w:rPr>
          <w:rFonts w:cs="Calibri"/>
          <w:sz w:val="22"/>
          <w:szCs w:val="22"/>
        </w:rPr>
        <w:t xml:space="preserve">If Scorecard Reports identify potential areas of concern, managers may review CCTV footage to better identify </w:t>
      </w:r>
      <w:r w:rsidR="005E1B7F" w:rsidRPr="00EE28CE">
        <w:rPr>
          <w:rFonts w:cs="Calibri"/>
          <w:sz w:val="22"/>
          <w:szCs w:val="22"/>
        </w:rPr>
        <w:t>driving behaviours</w:t>
      </w:r>
      <w:r w:rsidRPr="00EE28CE">
        <w:rPr>
          <w:rFonts w:cs="Calibri"/>
          <w:sz w:val="22"/>
          <w:szCs w:val="22"/>
        </w:rPr>
        <w:t>.</w:t>
      </w:r>
    </w:p>
    <w:p w14:paraId="3DFBF5A1" w14:textId="51F0EFD7" w:rsidR="00D6523E" w:rsidRPr="00EE28CE" w:rsidRDefault="00D6523E" w:rsidP="005508EC">
      <w:pPr>
        <w:pStyle w:val="Level3"/>
        <w:rPr>
          <w:rFonts w:cs="Calibri"/>
          <w:sz w:val="22"/>
          <w:szCs w:val="22"/>
        </w:rPr>
      </w:pPr>
      <w:r w:rsidRPr="00EE28CE">
        <w:rPr>
          <w:rFonts w:cs="Calibri"/>
          <w:sz w:val="22"/>
          <w:szCs w:val="22"/>
        </w:rPr>
        <w:t xml:space="preserve">Scorecard Reports and Driver Telematics will primarily be </w:t>
      </w:r>
      <w:r w:rsidR="00C025EA" w:rsidRPr="00EE28CE">
        <w:rPr>
          <w:rFonts w:cs="Calibri"/>
          <w:sz w:val="22"/>
          <w:szCs w:val="22"/>
        </w:rPr>
        <w:t>used to look at longer-term patterns of behaviour</w:t>
      </w:r>
      <w:r w:rsidRPr="00EE28CE">
        <w:rPr>
          <w:rFonts w:cs="Calibri"/>
          <w:sz w:val="22"/>
          <w:szCs w:val="22"/>
        </w:rPr>
        <w:t>, rather than one-off events</w:t>
      </w:r>
      <w:r w:rsidR="005E1B7F" w:rsidRPr="00EE28CE">
        <w:rPr>
          <w:rFonts w:cs="Calibri"/>
          <w:sz w:val="22"/>
          <w:szCs w:val="22"/>
        </w:rPr>
        <w:t>, such as braking in an emergency</w:t>
      </w:r>
      <w:r w:rsidRPr="00EE28CE">
        <w:rPr>
          <w:rFonts w:cs="Calibri"/>
          <w:sz w:val="22"/>
          <w:szCs w:val="22"/>
        </w:rPr>
        <w:t>.</w:t>
      </w:r>
    </w:p>
    <w:p w14:paraId="33BE2C24" w14:textId="28AE1DED" w:rsidR="00213DAA" w:rsidRPr="00EE28CE" w:rsidRDefault="00213DAA" w:rsidP="005508EC">
      <w:pPr>
        <w:pStyle w:val="Level2"/>
        <w:rPr>
          <w:rFonts w:cs="Calibri"/>
          <w:sz w:val="22"/>
          <w:szCs w:val="22"/>
          <w:u w:val="single"/>
        </w:rPr>
      </w:pPr>
      <w:r w:rsidRPr="00EE28CE">
        <w:rPr>
          <w:rFonts w:cs="Calibri"/>
          <w:sz w:val="22"/>
          <w:szCs w:val="22"/>
          <w:u w:val="single"/>
        </w:rPr>
        <w:t>Retention of Scorecard Reports</w:t>
      </w:r>
    </w:p>
    <w:p w14:paraId="73DED586" w14:textId="03CFACE6" w:rsidR="00BA70B2" w:rsidRPr="00EE28CE" w:rsidRDefault="00D6523E" w:rsidP="005508EC">
      <w:pPr>
        <w:pStyle w:val="Level3"/>
        <w:rPr>
          <w:rFonts w:cs="Calibri"/>
          <w:sz w:val="22"/>
          <w:szCs w:val="22"/>
        </w:rPr>
      </w:pPr>
      <w:r w:rsidRPr="00EE28CE">
        <w:rPr>
          <w:rFonts w:cs="Calibri"/>
          <w:sz w:val="22"/>
          <w:szCs w:val="22"/>
        </w:rPr>
        <w:t>Scorecard Reports will be retained for no longer than 15 months and disposed securely.  However, where an insurance claim is in progress or a law enforcement agency is investigating a crime, Scorecard Reports may need to be retained for a period longer than 15 months</w:t>
      </w:r>
      <w:r w:rsidR="00161815" w:rsidRPr="00EE28CE">
        <w:rPr>
          <w:rFonts w:cs="Calibri"/>
          <w:sz w:val="22"/>
          <w:szCs w:val="22"/>
        </w:rPr>
        <w:t xml:space="preserve"> (and in any event, no longer than the data retention period in respect of the CCTV data)</w:t>
      </w:r>
      <w:r w:rsidRPr="00EE28CE">
        <w:rPr>
          <w:rFonts w:cs="Calibri"/>
          <w:sz w:val="22"/>
          <w:szCs w:val="22"/>
        </w:rPr>
        <w:t>.</w:t>
      </w:r>
    </w:p>
    <w:p w14:paraId="7F2BB2E0" w14:textId="7428FADB" w:rsidR="00213DAA" w:rsidRPr="00EE28CE" w:rsidRDefault="00213DAA" w:rsidP="005508EC">
      <w:pPr>
        <w:pStyle w:val="Level2"/>
        <w:rPr>
          <w:rFonts w:cs="Calibri"/>
          <w:sz w:val="22"/>
          <w:szCs w:val="22"/>
          <w:u w:val="single"/>
        </w:rPr>
      </w:pPr>
      <w:r w:rsidRPr="00EE28CE">
        <w:rPr>
          <w:rFonts w:cs="Calibri"/>
          <w:sz w:val="22"/>
          <w:szCs w:val="22"/>
          <w:u w:val="single"/>
        </w:rPr>
        <w:t>Access to and disclosure of Scorecard Reports</w:t>
      </w:r>
    </w:p>
    <w:p w14:paraId="5B858981" w14:textId="0A39BCC1" w:rsidR="00D6523E" w:rsidRPr="00EE28CE" w:rsidRDefault="42B4FAE6" w:rsidP="002F68A1">
      <w:pPr>
        <w:pStyle w:val="Level3"/>
        <w:rPr>
          <w:rFonts w:cs="Calibri"/>
          <w:sz w:val="22"/>
          <w:szCs w:val="22"/>
        </w:rPr>
      </w:pPr>
      <w:r w:rsidRPr="3E37E7A2">
        <w:rPr>
          <w:rFonts w:cs="Calibri"/>
          <w:sz w:val="22"/>
          <w:szCs w:val="22"/>
        </w:rPr>
        <w:t>Staff</w:t>
      </w:r>
      <w:r w:rsidR="00EE5ADF" w:rsidRPr="3E37E7A2">
        <w:rPr>
          <w:rFonts w:cs="Calibri"/>
          <w:sz w:val="22"/>
          <w:szCs w:val="22"/>
        </w:rPr>
        <w:t xml:space="preserve"> have a right to access their Scorecard Report.  The procedure for accessing this data is the same as that outlined in paragraph 3.5 above. </w:t>
      </w:r>
    </w:p>
    <w:p w14:paraId="6B357DE1" w14:textId="128D7EFF" w:rsidR="00191F2F" w:rsidRPr="003E5F88" w:rsidRDefault="00191F2F" w:rsidP="00054AA2">
      <w:pPr>
        <w:pStyle w:val="Level1"/>
        <w:rPr>
          <w:rFonts w:cs="Calibri"/>
          <w:sz w:val="22"/>
          <w:szCs w:val="22"/>
        </w:rPr>
      </w:pPr>
      <w:r w:rsidRPr="003E5F88">
        <w:rPr>
          <w:rFonts w:cs="Calibri"/>
          <w:sz w:val="22"/>
          <w:szCs w:val="22"/>
        </w:rPr>
        <w:t>Staff training</w:t>
      </w:r>
      <w:bookmarkEnd w:id="5"/>
      <w:r w:rsidR="00296C7F" w:rsidRPr="003E5F88">
        <w:rPr>
          <w:rFonts w:cs="Calibri"/>
          <w:sz w:val="22"/>
          <w:szCs w:val="22"/>
        </w:rPr>
        <w:t xml:space="preserve"> </w:t>
      </w:r>
    </w:p>
    <w:p w14:paraId="4C12621B" w14:textId="640AE5BE" w:rsidR="00FD0772" w:rsidRPr="003E5F88" w:rsidRDefault="000633FE" w:rsidP="003E5F88">
      <w:pPr>
        <w:pStyle w:val="Level2"/>
        <w:numPr>
          <w:ilvl w:val="0"/>
          <w:numId w:val="0"/>
        </w:numPr>
        <w:ind w:left="907"/>
        <w:rPr>
          <w:rFonts w:cs="Calibri"/>
          <w:sz w:val="22"/>
          <w:szCs w:val="22"/>
        </w:rPr>
      </w:pPr>
      <w:r w:rsidRPr="3E37E7A2">
        <w:rPr>
          <w:rFonts w:cs="Calibri"/>
          <w:sz w:val="22"/>
          <w:szCs w:val="22"/>
        </w:rPr>
        <w:t>ECT</w:t>
      </w:r>
      <w:r w:rsidR="00191F2F" w:rsidRPr="3E37E7A2">
        <w:rPr>
          <w:rFonts w:cs="Calibri"/>
          <w:sz w:val="22"/>
          <w:szCs w:val="22"/>
        </w:rPr>
        <w:t xml:space="preserve"> will ensure that all </w:t>
      </w:r>
      <w:r w:rsidR="001CCC18" w:rsidRPr="3E37E7A2">
        <w:rPr>
          <w:rFonts w:cs="Calibri"/>
          <w:sz w:val="22"/>
          <w:szCs w:val="22"/>
        </w:rPr>
        <w:t>staff</w:t>
      </w:r>
      <w:r w:rsidR="00191F2F" w:rsidRPr="3E37E7A2">
        <w:rPr>
          <w:rFonts w:cs="Calibri"/>
          <w:sz w:val="22"/>
          <w:szCs w:val="22"/>
        </w:rPr>
        <w:t xml:space="preserve"> handling images or recordings</w:t>
      </w:r>
      <w:r w:rsidR="00290EAB" w:rsidRPr="3E37E7A2">
        <w:rPr>
          <w:rFonts w:cs="Calibri"/>
          <w:sz w:val="22"/>
          <w:szCs w:val="22"/>
        </w:rPr>
        <w:t xml:space="preserve"> from CCTV and </w:t>
      </w:r>
      <w:r w:rsidR="00DF2A8B" w:rsidRPr="3E37E7A2">
        <w:rPr>
          <w:rFonts w:cs="Calibri"/>
          <w:sz w:val="22"/>
          <w:szCs w:val="22"/>
        </w:rPr>
        <w:t xml:space="preserve">GPS </w:t>
      </w:r>
      <w:r w:rsidR="00290EAB" w:rsidRPr="3E37E7A2">
        <w:rPr>
          <w:rFonts w:cs="Calibri"/>
          <w:sz w:val="22"/>
          <w:szCs w:val="22"/>
        </w:rPr>
        <w:t>tracking devices</w:t>
      </w:r>
      <w:r w:rsidR="00191F2F" w:rsidRPr="3E37E7A2">
        <w:rPr>
          <w:rFonts w:cs="Calibri"/>
          <w:sz w:val="22"/>
          <w:szCs w:val="22"/>
        </w:rPr>
        <w:t xml:space="preserve"> are trained in the operatio</w:t>
      </w:r>
      <w:r w:rsidR="00290EAB" w:rsidRPr="3E37E7A2">
        <w:rPr>
          <w:rFonts w:cs="Calibri"/>
          <w:sz w:val="22"/>
          <w:szCs w:val="22"/>
        </w:rPr>
        <w:t>n and administration of that</w:t>
      </w:r>
      <w:r w:rsidR="00191F2F" w:rsidRPr="3E37E7A2">
        <w:rPr>
          <w:rFonts w:cs="Calibri"/>
          <w:sz w:val="22"/>
          <w:szCs w:val="22"/>
        </w:rPr>
        <w:t xml:space="preserve"> system and on the impact of the </w:t>
      </w:r>
      <w:r w:rsidR="00672513" w:rsidRPr="3E37E7A2">
        <w:rPr>
          <w:rFonts w:cs="Calibri"/>
          <w:sz w:val="22"/>
          <w:szCs w:val="22"/>
        </w:rPr>
        <w:t>UK GDPR</w:t>
      </w:r>
      <w:r w:rsidR="00191F2F" w:rsidRPr="3E37E7A2">
        <w:rPr>
          <w:rFonts w:cs="Calibri"/>
          <w:sz w:val="22"/>
          <w:szCs w:val="22"/>
        </w:rPr>
        <w:t xml:space="preserve"> with regard to that system. </w:t>
      </w:r>
    </w:p>
    <w:p w14:paraId="6542F339" w14:textId="5B29E65B" w:rsidR="0066463A" w:rsidRPr="003E5F88" w:rsidRDefault="0066463A" w:rsidP="00054AA2">
      <w:pPr>
        <w:pStyle w:val="Level1"/>
        <w:rPr>
          <w:rFonts w:cs="Calibri"/>
          <w:sz w:val="22"/>
          <w:szCs w:val="22"/>
        </w:rPr>
      </w:pPr>
      <w:r w:rsidRPr="003E5F88">
        <w:rPr>
          <w:rFonts w:cs="Calibri"/>
          <w:sz w:val="22"/>
          <w:szCs w:val="22"/>
        </w:rPr>
        <w:t>Impact Assessment</w:t>
      </w:r>
    </w:p>
    <w:p w14:paraId="45806557" w14:textId="753AA060" w:rsidR="00E21215" w:rsidRPr="003E5F88" w:rsidRDefault="00E21215" w:rsidP="00AE0E32">
      <w:pPr>
        <w:pStyle w:val="Level2"/>
        <w:rPr>
          <w:rFonts w:cs="Calibri"/>
          <w:sz w:val="22"/>
          <w:szCs w:val="22"/>
          <w:lang w:val="en-US"/>
        </w:rPr>
      </w:pPr>
      <w:r w:rsidRPr="003E5F88">
        <w:rPr>
          <w:rFonts w:cs="Calibri"/>
          <w:sz w:val="22"/>
          <w:szCs w:val="22"/>
          <w:lang w:val="en-US"/>
        </w:rPr>
        <w:t>ECT</w:t>
      </w:r>
      <w:r w:rsidR="00B37516" w:rsidRPr="003E5F88">
        <w:rPr>
          <w:rFonts w:cs="Calibri"/>
          <w:sz w:val="22"/>
          <w:szCs w:val="22"/>
          <w:lang w:val="en-US"/>
        </w:rPr>
        <w:t>’s Senior Management Team</w:t>
      </w:r>
      <w:r w:rsidRPr="003E5F88">
        <w:rPr>
          <w:rFonts w:cs="Calibri"/>
          <w:sz w:val="22"/>
          <w:szCs w:val="22"/>
          <w:lang w:val="en-US"/>
        </w:rPr>
        <w:t xml:space="preserve"> will </w:t>
      </w:r>
      <w:r w:rsidR="002510E2" w:rsidRPr="003E5F88">
        <w:rPr>
          <w:rFonts w:cs="Calibri"/>
          <w:sz w:val="22"/>
          <w:szCs w:val="22"/>
          <w:lang w:val="en-US"/>
        </w:rPr>
        <w:t>assess</w:t>
      </w:r>
      <w:r w:rsidR="00D63CEE" w:rsidRPr="003E5F88">
        <w:rPr>
          <w:rFonts w:cs="Calibri"/>
          <w:sz w:val="22"/>
          <w:szCs w:val="22"/>
          <w:lang w:val="en-US"/>
        </w:rPr>
        <w:t>, on an annual basis,</w:t>
      </w:r>
      <w:r w:rsidRPr="003E5F88">
        <w:rPr>
          <w:rFonts w:cs="Calibri"/>
          <w:sz w:val="22"/>
          <w:szCs w:val="22"/>
          <w:lang w:val="en-US"/>
        </w:rPr>
        <w:t xml:space="preserve"> whether using CCTV and </w:t>
      </w:r>
      <w:r w:rsidR="00DF2A8B" w:rsidRPr="003E5F88">
        <w:rPr>
          <w:rFonts w:cs="Calibri"/>
          <w:sz w:val="22"/>
          <w:szCs w:val="22"/>
          <w:lang w:val="en-US"/>
        </w:rPr>
        <w:t xml:space="preserve">GPS </w:t>
      </w:r>
      <w:r w:rsidRPr="003E5F88">
        <w:rPr>
          <w:rFonts w:cs="Calibri"/>
          <w:sz w:val="22"/>
          <w:szCs w:val="22"/>
          <w:lang w:val="en-US"/>
        </w:rPr>
        <w:t>monitoring equipment is a proportionate response to the issues it seeks to address.</w:t>
      </w:r>
      <w:r w:rsidR="002510E2" w:rsidRPr="003E5F88">
        <w:rPr>
          <w:rFonts w:cs="Calibri"/>
          <w:sz w:val="22"/>
          <w:szCs w:val="22"/>
          <w:lang w:val="en-US"/>
        </w:rPr>
        <w:t xml:space="preserve">  The term “impact assessment” is used to describe the process of deciding whether this is the case.</w:t>
      </w:r>
    </w:p>
    <w:p w14:paraId="5E967B56" w14:textId="3E3223FF" w:rsidR="00B37516" w:rsidRPr="003E5F88" w:rsidRDefault="00D63CEE" w:rsidP="00AE0E32">
      <w:pPr>
        <w:pStyle w:val="Level2"/>
        <w:rPr>
          <w:rFonts w:cs="Calibri"/>
          <w:sz w:val="22"/>
          <w:szCs w:val="22"/>
          <w:lang w:val="en-US"/>
        </w:rPr>
      </w:pPr>
      <w:r w:rsidRPr="003E5F88">
        <w:rPr>
          <w:rFonts w:cs="Calibri"/>
          <w:sz w:val="22"/>
          <w:szCs w:val="22"/>
          <w:lang w:val="en-US"/>
        </w:rPr>
        <w:t xml:space="preserve">An impact assessment </w:t>
      </w:r>
      <w:r w:rsidR="00F33AB1" w:rsidRPr="003E5F88">
        <w:rPr>
          <w:rFonts w:cs="Calibri"/>
          <w:sz w:val="22"/>
          <w:szCs w:val="22"/>
          <w:lang w:val="en-US"/>
        </w:rPr>
        <w:t>will involve</w:t>
      </w:r>
      <w:r w:rsidRPr="003E5F88">
        <w:rPr>
          <w:rFonts w:cs="Calibri"/>
          <w:sz w:val="22"/>
          <w:szCs w:val="22"/>
          <w:lang w:val="en-US"/>
        </w:rPr>
        <w:t>:</w:t>
      </w:r>
    </w:p>
    <w:p w14:paraId="4E067B37" w14:textId="0A0B85FE" w:rsidR="00B37516" w:rsidRPr="003E5F88" w:rsidRDefault="00B37516" w:rsidP="00AE0E32">
      <w:pPr>
        <w:pStyle w:val="Level3"/>
        <w:rPr>
          <w:rFonts w:cs="Calibri"/>
          <w:sz w:val="22"/>
          <w:szCs w:val="22"/>
          <w:lang w:val="en-US"/>
        </w:rPr>
      </w:pPr>
      <w:r w:rsidRPr="003E5F88">
        <w:rPr>
          <w:rFonts w:cs="Calibri"/>
          <w:sz w:val="22"/>
          <w:szCs w:val="22"/>
          <w:lang w:val="en-US"/>
        </w:rPr>
        <w:lastRenderedPageBreak/>
        <w:t xml:space="preserve">identifying clearly the </w:t>
      </w:r>
      <w:r w:rsidRPr="003E5F88">
        <w:rPr>
          <w:rFonts w:cs="Calibri"/>
          <w:b/>
          <w:sz w:val="22"/>
          <w:szCs w:val="22"/>
          <w:lang w:val="en-US"/>
        </w:rPr>
        <w:t xml:space="preserve">purpose(s) </w:t>
      </w:r>
      <w:r w:rsidRPr="003E5F88">
        <w:rPr>
          <w:rFonts w:cs="Calibri"/>
          <w:sz w:val="22"/>
          <w:szCs w:val="22"/>
          <w:lang w:val="en-US"/>
        </w:rPr>
        <w:t xml:space="preserve">behind </w:t>
      </w:r>
      <w:r w:rsidR="005A577A" w:rsidRPr="003E5F88">
        <w:rPr>
          <w:rFonts w:cs="Calibri"/>
          <w:sz w:val="22"/>
          <w:szCs w:val="22"/>
          <w:lang w:val="en-US"/>
        </w:rPr>
        <w:t xml:space="preserve">its </w:t>
      </w:r>
      <w:r w:rsidR="00D63CEE" w:rsidRPr="003E5F88">
        <w:rPr>
          <w:rFonts w:cs="Calibri"/>
          <w:sz w:val="22"/>
          <w:szCs w:val="22"/>
          <w:lang w:val="en-US"/>
        </w:rPr>
        <w:t xml:space="preserve">CCTV and </w:t>
      </w:r>
      <w:r w:rsidR="00DF2A8B" w:rsidRPr="003E5F88">
        <w:rPr>
          <w:rFonts w:cs="Calibri"/>
          <w:sz w:val="22"/>
          <w:szCs w:val="22"/>
          <w:lang w:val="en-US"/>
        </w:rPr>
        <w:t xml:space="preserve">GPS </w:t>
      </w:r>
      <w:r w:rsidR="00D63CEE" w:rsidRPr="003E5F88">
        <w:rPr>
          <w:rFonts w:cs="Calibri"/>
          <w:sz w:val="22"/>
          <w:szCs w:val="22"/>
          <w:lang w:val="en-US"/>
        </w:rPr>
        <w:t xml:space="preserve">tracking arrangement </w:t>
      </w:r>
      <w:r w:rsidR="00765FD9" w:rsidRPr="00EE28CE">
        <w:rPr>
          <w:rFonts w:cs="Calibri"/>
          <w:sz w:val="22"/>
          <w:szCs w:val="22"/>
          <w:lang w:val="en-US"/>
        </w:rPr>
        <w:t xml:space="preserve">(including Driver Telematics) </w:t>
      </w:r>
      <w:r w:rsidR="00D63CEE" w:rsidRPr="003E5F88">
        <w:rPr>
          <w:rFonts w:cs="Calibri"/>
          <w:sz w:val="22"/>
          <w:szCs w:val="22"/>
          <w:lang w:val="en-US"/>
        </w:rPr>
        <w:t>and the benefi</w:t>
      </w:r>
      <w:r w:rsidR="005A577A" w:rsidRPr="003E5F88">
        <w:rPr>
          <w:rFonts w:cs="Calibri"/>
          <w:sz w:val="22"/>
          <w:szCs w:val="22"/>
          <w:lang w:val="en-US"/>
        </w:rPr>
        <w:t>ts it is likely to deliver;</w:t>
      </w:r>
    </w:p>
    <w:p w14:paraId="69B1D92D" w14:textId="26403578" w:rsidR="00B37516" w:rsidRPr="003E5F88" w:rsidRDefault="00B37516" w:rsidP="00AE0E32">
      <w:pPr>
        <w:pStyle w:val="Level3"/>
        <w:rPr>
          <w:rFonts w:cs="Calibri"/>
          <w:sz w:val="22"/>
          <w:szCs w:val="22"/>
          <w:lang w:val="en-US"/>
        </w:rPr>
      </w:pPr>
      <w:r w:rsidRPr="003E5F88">
        <w:rPr>
          <w:rFonts w:cs="Calibri"/>
          <w:sz w:val="22"/>
          <w:szCs w:val="22"/>
          <w:lang w:val="en-US"/>
        </w:rPr>
        <w:t xml:space="preserve">identifying any likely </w:t>
      </w:r>
      <w:r w:rsidRPr="003E5F88">
        <w:rPr>
          <w:rFonts w:cs="Calibri"/>
          <w:b/>
          <w:sz w:val="22"/>
          <w:szCs w:val="22"/>
          <w:lang w:val="en-US"/>
        </w:rPr>
        <w:t>adverse impact</w:t>
      </w:r>
      <w:r w:rsidR="005A577A" w:rsidRPr="003E5F88">
        <w:rPr>
          <w:rFonts w:cs="Calibri"/>
          <w:b/>
          <w:sz w:val="22"/>
          <w:szCs w:val="22"/>
          <w:lang w:val="en-US"/>
        </w:rPr>
        <w:t xml:space="preserve"> </w:t>
      </w:r>
      <w:r w:rsidR="005A577A" w:rsidRPr="003E5F88">
        <w:rPr>
          <w:rFonts w:cs="Calibri"/>
          <w:sz w:val="22"/>
          <w:szCs w:val="22"/>
          <w:lang w:val="en-US"/>
        </w:rPr>
        <w:t>involved;</w:t>
      </w:r>
    </w:p>
    <w:p w14:paraId="66E57846" w14:textId="201AE69C" w:rsidR="00B37516" w:rsidRPr="003E5F88" w:rsidRDefault="00B37516" w:rsidP="00AE0E32">
      <w:pPr>
        <w:pStyle w:val="Level3"/>
        <w:rPr>
          <w:rFonts w:cs="Calibri"/>
          <w:sz w:val="22"/>
          <w:szCs w:val="22"/>
          <w:lang w:val="en-US"/>
        </w:rPr>
      </w:pPr>
      <w:r w:rsidRPr="003E5F88">
        <w:rPr>
          <w:rFonts w:cs="Calibri"/>
          <w:sz w:val="22"/>
          <w:szCs w:val="22"/>
          <w:lang w:val="en-US"/>
        </w:rPr>
        <w:t xml:space="preserve">considering </w:t>
      </w:r>
      <w:r w:rsidRPr="003E5F88">
        <w:rPr>
          <w:rFonts w:cs="Calibri"/>
          <w:b/>
          <w:sz w:val="22"/>
          <w:szCs w:val="22"/>
          <w:lang w:val="en-US"/>
        </w:rPr>
        <w:t xml:space="preserve">alternatives </w:t>
      </w:r>
      <w:r w:rsidRPr="003E5F88">
        <w:rPr>
          <w:rFonts w:cs="Calibri"/>
          <w:sz w:val="22"/>
          <w:szCs w:val="22"/>
          <w:lang w:val="en-US"/>
        </w:rPr>
        <w:t xml:space="preserve">to </w:t>
      </w:r>
      <w:r w:rsidR="005A577A" w:rsidRPr="003E5F88">
        <w:rPr>
          <w:rFonts w:cs="Calibri"/>
          <w:sz w:val="22"/>
          <w:szCs w:val="22"/>
          <w:lang w:val="en-US"/>
        </w:rPr>
        <w:t>the current system,</w:t>
      </w:r>
      <w:r w:rsidRPr="003E5F88">
        <w:rPr>
          <w:rFonts w:cs="Calibri"/>
          <w:sz w:val="22"/>
          <w:szCs w:val="22"/>
          <w:lang w:val="en-US"/>
        </w:rPr>
        <w:t xml:space="preserve"> or different ways in</w:t>
      </w:r>
      <w:r w:rsidR="005A577A" w:rsidRPr="003E5F88">
        <w:rPr>
          <w:rFonts w:cs="Calibri"/>
          <w:sz w:val="22"/>
          <w:szCs w:val="22"/>
          <w:lang w:val="en-US"/>
        </w:rPr>
        <w:t xml:space="preserve"> which it might be carried out;</w:t>
      </w:r>
    </w:p>
    <w:p w14:paraId="0C4408F9" w14:textId="2FEA5AB3" w:rsidR="00B37516" w:rsidRPr="003E5F88" w:rsidRDefault="00B37516" w:rsidP="00AE0E32">
      <w:pPr>
        <w:pStyle w:val="Level3"/>
        <w:rPr>
          <w:rFonts w:cs="Calibri"/>
          <w:sz w:val="22"/>
          <w:szCs w:val="22"/>
          <w:lang w:val="en-US"/>
        </w:rPr>
      </w:pPr>
      <w:r w:rsidRPr="003E5F88">
        <w:rPr>
          <w:rFonts w:cs="Calibri"/>
          <w:sz w:val="22"/>
          <w:szCs w:val="22"/>
          <w:lang w:val="en-US"/>
        </w:rPr>
        <w:t xml:space="preserve">taking into account the </w:t>
      </w:r>
      <w:r w:rsidRPr="003E5F88">
        <w:rPr>
          <w:rFonts w:cs="Calibri"/>
          <w:b/>
          <w:sz w:val="22"/>
          <w:szCs w:val="22"/>
          <w:lang w:val="en-US"/>
        </w:rPr>
        <w:t xml:space="preserve">obligations </w:t>
      </w:r>
      <w:r w:rsidR="005A577A" w:rsidRPr="003E5F88">
        <w:rPr>
          <w:rFonts w:cs="Calibri"/>
          <w:sz w:val="22"/>
          <w:szCs w:val="22"/>
          <w:lang w:val="en-US"/>
        </w:rPr>
        <w:t xml:space="preserve">that arise from CCTV and </w:t>
      </w:r>
      <w:r w:rsidR="00DF2A8B" w:rsidRPr="003E5F88">
        <w:rPr>
          <w:rFonts w:cs="Calibri"/>
          <w:sz w:val="22"/>
          <w:szCs w:val="22"/>
          <w:lang w:val="en-US"/>
        </w:rPr>
        <w:t xml:space="preserve">GPS </w:t>
      </w:r>
      <w:r w:rsidR="005A577A" w:rsidRPr="003E5F88">
        <w:rPr>
          <w:rFonts w:cs="Calibri"/>
          <w:sz w:val="22"/>
          <w:szCs w:val="22"/>
          <w:lang w:val="en-US"/>
        </w:rPr>
        <w:t>tracking; and</w:t>
      </w:r>
    </w:p>
    <w:p w14:paraId="02E37D73" w14:textId="279F067D" w:rsidR="0066463A" w:rsidRPr="003E5F88" w:rsidRDefault="00B37516" w:rsidP="00AE0E32">
      <w:pPr>
        <w:pStyle w:val="Level3"/>
        <w:rPr>
          <w:rFonts w:cs="Calibri"/>
          <w:sz w:val="22"/>
          <w:szCs w:val="22"/>
          <w:lang w:val="en-US"/>
        </w:rPr>
      </w:pPr>
      <w:r w:rsidRPr="003E5F88">
        <w:rPr>
          <w:rFonts w:cs="Calibri"/>
          <w:sz w:val="22"/>
          <w:szCs w:val="22"/>
          <w:lang w:val="en-US"/>
        </w:rPr>
        <w:t xml:space="preserve">judging whether </w:t>
      </w:r>
      <w:r w:rsidR="005A577A" w:rsidRPr="003E5F88">
        <w:rPr>
          <w:rFonts w:cs="Calibri"/>
          <w:sz w:val="22"/>
          <w:szCs w:val="22"/>
          <w:lang w:val="en-US"/>
        </w:rPr>
        <w:t xml:space="preserve">CCTV and </w:t>
      </w:r>
      <w:r w:rsidR="00402C87" w:rsidRPr="003E5F88">
        <w:rPr>
          <w:rFonts w:cs="Calibri"/>
          <w:sz w:val="22"/>
          <w:szCs w:val="22"/>
          <w:lang w:val="en-US"/>
        </w:rPr>
        <w:t xml:space="preserve">GPS </w:t>
      </w:r>
      <w:r w:rsidR="005A577A" w:rsidRPr="003E5F88">
        <w:rPr>
          <w:rFonts w:cs="Calibri"/>
          <w:sz w:val="22"/>
          <w:szCs w:val="22"/>
          <w:lang w:val="en-US"/>
        </w:rPr>
        <w:t xml:space="preserve">tracking </w:t>
      </w:r>
      <w:r w:rsidRPr="003E5F88">
        <w:rPr>
          <w:rFonts w:cs="Calibri"/>
          <w:sz w:val="22"/>
          <w:szCs w:val="22"/>
          <w:lang w:val="en-US"/>
        </w:rPr>
        <w:t xml:space="preserve">is </w:t>
      </w:r>
      <w:r w:rsidR="005A577A" w:rsidRPr="003E5F88">
        <w:rPr>
          <w:rFonts w:cs="Calibri"/>
          <w:b/>
          <w:sz w:val="22"/>
          <w:szCs w:val="22"/>
          <w:lang w:val="en-US"/>
        </w:rPr>
        <w:t>justifi</w:t>
      </w:r>
      <w:r w:rsidRPr="003E5F88">
        <w:rPr>
          <w:rFonts w:cs="Calibri"/>
          <w:b/>
          <w:sz w:val="22"/>
          <w:szCs w:val="22"/>
          <w:lang w:val="en-US"/>
        </w:rPr>
        <w:t>ed</w:t>
      </w:r>
      <w:r w:rsidR="005A577A" w:rsidRPr="003E5F88">
        <w:rPr>
          <w:rFonts w:cs="Calibri"/>
          <w:sz w:val="22"/>
          <w:szCs w:val="22"/>
          <w:lang w:val="en-US"/>
        </w:rPr>
        <w:t>.</w:t>
      </w:r>
    </w:p>
    <w:p w14:paraId="7EDA0607" w14:textId="111C9B9E" w:rsidR="0044228E" w:rsidRPr="003E5F88" w:rsidRDefault="00EF24B0" w:rsidP="00AE0E32">
      <w:pPr>
        <w:pStyle w:val="Level2"/>
        <w:rPr>
          <w:rFonts w:cs="Calibri"/>
          <w:sz w:val="22"/>
          <w:szCs w:val="22"/>
          <w:lang w:val="en-US"/>
        </w:rPr>
      </w:pPr>
      <w:r w:rsidRPr="003E5F88">
        <w:rPr>
          <w:rFonts w:cs="Calibri"/>
          <w:sz w:val="22"/>
          <w:szCs w:val="22"/>
        </w:rPr>
        <w:t>In conducting the impact assessment, ECT wi</w:t>
      </w:r>
      <w:r w:rsidR="008727FA" w:rsidRPr="003E5F88">
        <w:rPr>
          <w:rFonts w:cs="Calibri"/>
          <w:sz w:val="22"/>
          <w:szCs w:val="22"/>
        </w:rPr>
        <w:t xml:space="preserve">ll </w:t>
      </w:r>
      <w:r w:rsidR="00D45F81" w:rsidRPr="003E5F88">
        <w:rPr>
          <w:rFonts w:cs="Calibri"/>
          <w:sz w:val="22"/>
          <w:szCs w:val="22"/>
        </w:rPr>
        <w:t xml:space="preserve">complete the forms at </w:t>
      </w:r>
      <w:r w:rsidR="00FF0E82">
        <w:rPr>
          <w:rFonts w:cs="Calibri"/>
          <w:sz w:val="22"/>
          <w:szCs w:val="22"/>
        </w:rPr>
        <w:t xml:space="preserve">the </w:t>
      </w:r>
      <w:r w:rsidR="00D45F81" w:rsidRPr="003E5F88">
        <w:rPr>
          <w:rFonts w:cs="Calibri"/>
          <w:sz w:val="22"/>
          <w:szCs w:val="22"/>
        </w:rPr>
        <w:t xml:space="preserve">Appendix and </w:t>
      </w:r>
      <w:r w:rsidR="008727FA" w:rsidRPr="003E5F88">
        <w:rPr>
          <w:rFonts w:cs="Calibri"/>
          <w:sz w:val="22"/>
          <w:szCs w:val="22"/>
        </w:rPr>
        <w:t>follow the advice outlined in</w:t>
      </w:r>
      <w:r w:rsidR="0044228E" w:rsidRPr="003E5F88">
        <w:rPr>
          <w:rFonts w:cs="Calibri"/>
          <w:sz w:val="22"/>
          <w:szCs w:val="22"/>
        </w:rPr>
        <w:t xml:space="preserve"> the following two publications from</w:t>
      </w:r>
      <w:r w:rsidR="0044228E" w:rsidRPr="003E5F88">
        <w:rPr>
          <w:rFonts w:cs="Calibri"/>
          <w:sz w:val="22"/>
          <w:szCs w:val="22"/>
          <w:lang w:val="en-US"/>
        </w:rPr>
        <w:t xml:space="preserve"> the </w:t>
      </w:r>
      <w:r w:rsidR="0044228E" w:rsidRPr="003E5F88">
        <w:rPr>
          <w:rFonts w:cs="Calibri"/>
          <w:sz w:val="22"/>
          <w:szCs w:val="22"/>
        </w:rPr>
        <w:t>Information Commissioner’s Office:</w:t>
      </w:r>
    </w:p>
    <w:p w14:paraId="0F327CEE" w14:textId="77777777" w:rsidR="0044228E" w:rsidRPr="003E5F88" w:rsidRDefault="008727FA" w:rsidP="00AE0E32">
      <w:pPr>
        <w:pStyle w:val="Level3"/>
        <w:rPr>
          <w:rFonts w:cs="Calibri"/>
          <w:sz w:val="22"/>
          <w:szCs w:val="22"/>
          <w:lang w:val="en-US"/>
        </w:rPr>
      </w:pPr>
      <w:r w:rsidRPr="003E5F88">
        <w:rPr>
          <w:rFonts w:cs="Calibri"/>
          <w:sz w:val="22"/>
          <w:szCs w:val="22"/>
          <w:lang w:val="en-US"/>
        </w:rPr>
        <w:t>The Employment Practices Data Protection Code</w:t>
      </w:r>
      <w:r w:rsidR="0044228E" w:rsidRPr="003E5F88">
        <w:rPr>
          <w:rFonts w:cs="Calibri"/>
          <w:sz w:val="22"/>
          <w:szCs w:val="22"/>
          <w:lang w:val="en-US"/>
        </w:rPr>
        <w:t>; and</w:t>
      </w:r>
    </w:p>
    <w:p w14:paraId="334844E9" w14:textId="6F3A60BC" w:rsidR="008D724D" w:rsidRPr="003E5F88" w:rsidRDefault="0044228E" w:rsidP="005F14A0">
      <w:pPr>
        <w:pStyle w:val="Level3"/>
        <w:rPr>
          <w:rFonts w:cs="Calibri"/>
          <w:sz w:val="22"/>
          <w:szCs w:val="22"/>
        </w:rPr>
      </w:pPr>
      <w:r w:rsidRPr="003E5F88">
        <w:rPr>
          <w:rFonts w:cs="Calibri"/>
          <w:sz w:val="22"/>
          <w:szCs w:val="22"/>
        </w:rPr>
        <w:t xml:space="preserve">Conducting Privacy Impact Assessments Code </w:t>
      </w:r>
      <w:r w:rsidR="00696C4F" w:rsidRPr="00EE28CE">
        <w:rPr>
          <w:rFonts w:cs="Calibri"/>
          <w:sz w:val="22"/>
          <w:szCs w:val="22"/>
        </w:rPr>
        <w:t>of</w:t>
      </w:r>
      <w:r w:rsidRPr="003E5F88">
        <w:rPr>
          <w:rFonts w:cs="Calibri"/>
          <w:sz w:val="22"/>
          <w:szCs w:val="22"/>
        </w:rPr>
        <w:t xml:space="preserve"> Practice.</w:t>
      </w:r>
    </w:p>
    <w:p w14:paraId="57061605" w14:textId="10F30490" w:rsidR="00191F2F" w:rsidRPr="003E5F88" w:rsidRDefault="00191F2F" w:rsidP="008D724D">
      <w:pPr>
        <w:pStyle w:val="Level1"/>
        <w:rPr>
          <w:rFonts w:cs="Calibri"/>
          <w:sz w:val="22"/>
          <w:szCs w:val="22"/>
        </w:rPr>
      </w:pPr>
      <w:r w:rsidRPr="003E5F88">
        <w:rPr>
          <w:rFonts w:cs="Calibri"/>
          <w:sz w:val="22"/>
          <w:szCs w:val="22"/>
        </w:rPr>
        <w:t>Implementation</w:t>
      </w:r>
    </w:p>
    <w:p w14:paraId="010F9D1E" w14:textId="04E3723D" w:rsidR="001653E7" w:rsidRPr="003E5F88" w:rsidRDefault="007B53C8" w:rsidP="00AE0E32">
      <w:pPr>
        <w:pStyle w:val="Level2"/>
        <w:rPr>
          <w:rFonts w:cs="Calibri"/>
          <w:sz w:val="22"/>
          <w:szCs w:val="22"/>
        </w:rPr>
      </w:pPr>
      <w:r w:rsidRPr="003E5F88">
        <w:rPr>
          <w:rFonts w:cs="Calibri"/>
          <w:sz w:val="22"/>
          <w:szCs w:val="22"/>
        </w:rPr>
        <w:t xml:space="preserve">The members of </w:t>
      </w:r>
      <w:r w:rsidR="00EB38A8" w:rsidRPr="003E5F88">
        <w:rPr>
          <w:rFonts w:cs="Calibri"/>
          <w:sz w:val="22"/>
          <w:szCs w:val="22"/>
        </w:rPr>
        <w:t>ECT’s</w:t>
      </w:r>
      <w:r w:rsidRPr="003E5F88">
        <w:rPr>
          <w:rFonts w:cs="Calibri"/>
          <w:sz w:val="22"/>
          <w:szCs w:val="22"/>
        </w:rPr>
        <w:t xml:space="preserve"> Transport Management Team are</w:t>
      </w:r>
      <w:r w:rsidR="00F64339" w:rsidRPr="003E5F88">
        <w:rPr>
          <w:rFonts w:cs="Calibri"/>
          <w:sz w:val="22"/>
          <w:szCs w:val="22"/>
        </w:rPr>
        <w:t xml:space="preserve"> </w:t>
      </w:r>
      <w:r w:rsidR="00191F2F" w:rsidRPr="003E5F88">
        <w:rPr>
          <w:rFonts w:cs="Calibri"/>
          <w:sz w:val="22"/>
          <w:szCs w:val="22"/>
        </w:rPr>
        <w:t>responsible for the implementation of</w:t>
      </w:r>
      <w:r w:rsidR="00D32CFD" w:rsidRPr="00EE28CE">
        <w:rPr>
          <w:rFonts w:cs="Calibri"/>
          <w:sz w:val="22"/>
          <w:szCs w:val="22"/>
        </w:rPr>
        <w:t>,</w:t>
      </w:r>
      <w:r w:rsidR="00191F2F" w:rsidRPr="003E5F88">
        <w:rPr>
          <w:rFonts w:cs="Calibri"/>
          <w:sz w:val="22"/>
          <w:szCs w:val="22"/>
        </w:rPr>
        <w:t xml:space="preserve"> and compliance with this policy and the operation of the CCTV </w:t>
      </w:r>
      <w:r w:rsidR="00131191" w:rsidRPr="003E5F88">
        <w:rPr>
          <w:rFonts w:cs="Calibri"/>
          <w:sz w:val="22"/>
          <w:szCs w:val="22"/>
        </w:rPr>
        <w:t xml:space="preserve">and </w:t>
      </w:r>
      <w:r w:rsidR="00402C87" w:rsidRPr="003E5F88">
        <w:rPr>
          <w:rFonts w:cs="Calibri"/>
          <w:sz w:val="22"/>
          <w:szCs w:val="22"/>
        </w:rPr>
        <w:t xml:space="preserve">GPS </w:t>
      </w:r>
      <w:r w:rsidR="00131191" w:rsidRPr="003E5F88">
        <w:rPr>
          <w:rFonts w:cs="Calibri"/>
          <w:sz w:val="22"/>
          <w:szCs w:val="22"/>
        </w:rPr>
        <w:t xml:space="preserve">tracking </w:t>
      </w:r>
      <w:r w:rsidR="00191F2F" w:rsidRPr="003E5F88">
        <w:rPr>
          <w:rFonts w:cs="Calibri"/>
          <w:sz w:val="22"/>
          <w:szCs w:val="22"/>
        </w:rPr>
        <w:t>system</w:t>
      </w:r>
      <w:r w:rsidR="00131191" w:rsidRPr="003E5F88">
        <w:rPr>
          <w:rFonts w:cs="Calibri"/>
          <w:sz w:val="22"/>
          <w:szCs w:val="22"/>
        </w:rPr>
        <w:t>s</w:t>
      </w:r>
      <w:r w:rsidR="00765FD9" w:rsidRPr="00EE28CE">
        <w:rPr>
          <w:rFonts w:cs="Calibri"/>
          <w:sz w:val="22"/>
          <w:szCs w:val="22"/>
        </w:rPr>
        <w:t xml:space="preserve"> </w:t>
      </w:r>
      <w:r w:rsidR="00765FD9" w:rsidRPr="00EE28CE">
        <w:rPr>
          <w:rFonts w:cs="Calibri"/>
          <w:sz w:val="22"/>
          <w:szCs w:val="22"/>
          <w:lang w:val="en-US"/>
        </w:rPr>
        <w:t>(including Driver Telematics)</w:t>
      </w:r>
      <w:r w:rsidRPr="00EE28CE">
        <w:rPr>
          <w:rFonts w:cs="Calibri"/>
          <w:sz w:val="22"/>
          <w:szCs w:val="22"/>
        </w:rPr>
        <w:t>.</w:t>
      </w:r>
      <w:r w:rsidRPr="003E5F88">
        <w:rPr>
          <w:rFonts w:cs="Calibri"/>
          <w:sz w:val="22"/>
          <w:szCs w:val="22"/>
        </w:rPr>
        <w:t xml:space="preserve">  They</w:t>
      </w:r>
      <w:r w:rsidR="00191F2F" w:rsidRPr="003E5F88">
        <w:rPr>
          <w:rFonts w:cs="Calibri"/>
          <w:sz w:val="22"/>
          <w:szCs w:val="22"/>
        </w:rPr>
        <w:t xml:space="preserve"> will condu</w:t>
      </w:r>
      <w:r w:rsidR="00F64339" w:rsidRPr="003E5F88">
        <w:rPr>
          <w:rFonts w:cs="Calibri"/>
          <w:sz w:val="22"/>
          <w:szCs w:val="22"/>
        </w:rPr>
        <w:t xml:space="preserve">ct an annual review of ECT’s </w:t>
      </w:r>
      <w:r w:rsidR="00191F2F" w:rsidRPr="003E5F88">
        <w:rPr>
          <w:rFonts w:cs="Calibri"/>
          <w:sz w:val="22"/>
          <w:szCs w:val="22"/>
        </w:rPr>
        <w:t>use of CCTV</w:t>
      </w:r>
      <w:r w:rsidR="00131191" w:rsidRPr="003E5F88">
        <w:rPr>
          <w:rFonts w:cs="Calibri"/>
          <w:sz w:val="22"/>
          <w:szCs w:val="22"/>
        </w:rPr>
        <w:t xml:space="preserve"> and </w:t>
      </w:r>
      <w:r w:rsidR="00402C87" w:rsidRPr="003E5F88">
        <w:rPr>
          <w:rFonts w:cs="Calibri"/>
          <w:sz w:val="22"/>
          <w:szCs w:val="22"/>
        </w:rPr>
        <w:t xml:space="preserve">GPS </w:t>
      </w:r>
      <w:r w:rsidR="00131191" w:rsidRPr="003E5F88">
        <w:rPr>
          <w:rFonts w:cs="Calibri"/>
          <w:sz w:val="22"/>
          <w:szCs w:val="22"/>
        </w:rPr>
        <w:t>tracking</w:t>
      </w:r>
      <w:r w:rsidR="00191F2F" w:rsidRPr="003E5F88">
        <w:rPr>
          <w:rFonts w:cs="Calibri"/>
          <w:sz w:val="22"/>
          <w:szCs w:val="22"/>
        </w:rPr>
        <w:t xml:space="preserve">. </w:t>
      </w:r>
    </w:p>
    <w:p w14:paraId="0DE5E9AF" w14:textId="3477834D" w:rsidR="00064B1D" w:rsidRPr="003E5F88" w:rsidRDefault="00191F2F" w:rsidP="00AE0E32">
      <w:pPr>
        <w:pStyle w:val="Level2"/>
        <w:rPr>
          <w:rFonts w:cs="Calibri"/>
          <w:sz w:val="22"/>
          <w:szCs w:val="22"/>
        </w:rPr>
      </w:pPr>
      <w:r w:rsidRPr="003E5F88">
        <w:rPr>
          <w:rFonts w:cs="Calibri"/>
          <w:sz w:val="22"/>
          <w:szCs w:val="22"/>
        </w:rPr>
        <w:t xml:space="preserve">Any complaints or enquiries about the operation of the </w:t>
      </w:r>
      <w:r w:rsidR="00F64339" w:rsidRPr="003E5F88">
        <w:rPr>
          <w:rFonts w:cs="Calibri"/>
          <w:sz w:val="22"/>
          <w:szCs w:val="22"/>
        </w:rPr>
        <w:t>ECT’s</w:t>
      </w:r>
      <w:r w:rsidRPr="003E5F88">
        <w:rPr>
          <w:rFonts w:cs="Calibri"/>
          <w:sz w:val="22"/>
          <w:szCs w:val="22"/>
        </w:rPr>
        <w:t xml:space="preserve"> CCTV </w:t>
      </w:r>
      <w:r w:rsidR="00131191" w:rsidRPr="003E5F88">
        <w:rPr>
          <w:rFonts w:cs="Calibri"/>
          <w:sz w:val="22"/>
          <w:szCs w:val="22"/>
        </w:rPr>
        <w:t xml:space="preserve">and/or </w:t>
      </w:r>
      <w:r w:rsidR="00402C87" w:rsidRPr="003E5F88">
        <w:rPr>
          <w:rFonts w:cs="Calibri"/>
          <w:sz w:val="22"/>
          <w:szCs w:val="22"/>
        </w:rPr>
        <w:t xml:space="preserve">GPS </w:t>
      </w:r>
      <w:r w:rsidR="00131191" w:rsidRPr="003E5F88">
        <w:rPr>
          <w:rFonts w:cs="Calibri"/>
          <w:sz w:val="22"/>
          <w:szCs w:val="22"/>
        </w:rPr>
        <w:t xml:space="preserve">tracking </w:t>
      </w:r>
      <w:r w:rsidRPr="003E5F88">
        <w:rPr>
          <w:rFonts w:cs="Calibri"/>
          <w:sz w:val="22"/>
          <w:szCs w:val="22"/>
        </w:rPr>
        <w:t>system should be addressed to the</w:t>
      </w:r>
      <w:r w:rsidR="001653E7" w:rsidRPr="003E5F88">
        <w:rPr>
          <w:rFonts w:cs="Calibri"/>
          <w:sz w:val="22"/>
          <w:szCs w:val="22"/>
        </w:rPr>
        <w:t xml:space="preserve"> CEO</w:t>
      </w:r>
      <w:r w:rsidR="00213DAA" w:rsidRPr="003E5F88">
        <w:rPr>
          <w:rFonts w:cs="Calibri"/>
          <w:sz w:val="22"/>
          <w:szCs w:val="22"/>
        </w:rPr>
        <w:t>.</w:t>
      </w:r>
    </w:p>
    <w:p w14:paraId="1FF9782E" w14:textId="40842E6D" w:rsidR="0082268B" w:rsidRPr="003E5F88" w:rsidRDefault="0082268B" w:rsidP="00AE0E32">
      <w:pPr>
        <w:pStyle w:val="Level2"/>
        <w:numPr>
          <w:ilvl w:val="0"/>
          <w:numId w:val="0"/>
        </w:numPr>
        <w:rPr>
          <w:rFonts w:cs="Calibri"/>
          <w:sz w:val="22"/>
          <w:szCs w:val="22"/>
        </w:rPr>
      </w:pPr>
    </w:p>
    <w:tbl>
      <w:tblPr>
        <w:tblStyle w:val="TableGrid"/>
        <w:tblW w:w="9134" w:type="dxa"/>
        <w:tblInd w:w="108" w:type="dxa"/>
        <w:tblLayout w:type="fixed"/>
        <w:tblLook w:val="04A0" w:firstRow="1" w:lastRow="0" w:firstColumn="1" w:lastColumn="0" w:noHBand="0" w:noVBand="1"/>
      </w:tblPr>
      <w:tblGrid>
        <w:gridCol w:w="993"/>
        <w:gridCol w:w="3543"/>
        <w:gridCol w:w="1843"/>
        <w:gridCol w:w="2755"/>
      </w:tblGrid>
      <w:tr w:rsidR="0075341E" w:rsidRPr="00203088" w14:paraId="075DC852" w14:textId="77777777" w:rsidTr="003E5F88">
        <w:tc>
          <w:tcPr>
            <w:tcW w:w="993"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0F7AF334" w14:textId="77777777" w:rsidR="0075341E" w:rsidRPr="00741A78" w:rsidRDefault="0075341E" w:rsidP="005F56A8">
            <w:pPr>
              <w:spacing w:line="240" w:lineRule="auto"/>
              <w:contextualSpacing/>
              <w:rPr>
                <w:rFonts w:ascii="Calibri" w:hAnsi="Calibri" w:cs="Calibri"/>
                <w:b/>
                <w:sz w:val="18"/>
                <w:szCs w:val="18"/>
              </w:rPr>
            </w:pPr>
            <w:r w:rsidRPr="00741A78">
              <w:rPr>
                <w:rFonts w:ascii="Calibri" w:hAnsi="Calibri" w:cs="Calibri"/>
                <w:b/>
                <w:sz w:val="18"/>
                <w:szCs w:val="18"/>
              </w:rPr>
              <w:t>Version</w:t>
            </w:r>
          </w:p>
        </w:tc>
        <w:tc>
          <w:tcPr>
            <w:tcW w:w="3543"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7AD0C031" w14:textId="77777777" w:rsidR="0075341E" w:rsidRPr="00741A78" w:rsidRDefault="0075341E" w:rsidP="005F56A8">
            <w:pPr>
              <w:spacing w:line="240" w:lineRule="auto"/>
              <w:contextualSpacing/>
              <w:rPr>
                <w:rFonts w:ascii="Calibri" w:hAnsi="Calibri" w:cs="Calibri"/>
                <w:b/>
                <w:sz w:val="18"/>
                <w:szCs w:val="18"/>
              </w:rPr>
            </w:pPr>
            <w:r w:rsidRPr="00741A78">
              <w:rPr>
                <w:rFonts w:ascii="Calibri" w:hAnsi="Calibri" w:cs="Calibri"/>
                <w:b/>
                <w:sz w:val="18"/>
                <w:szCs w:val="18"/>
              </w:rPr>
              <w:t>Comments</w:t>
            </w:r>
          </w:p>
        </w:tc>
        <w:tc>
          <w:tcPr>
            <w:tcW w:w="1843"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356A21BF" w14:textId="7175E2B8" w:rsidR="0075341E" w:rsidRPr="00741A78" w:rsidRDefault="0075341E" w:rsidP="005F56A8">
            <w:pPr>
              <w:spacing w:line="240" w:lineRule="auto"/>
              <w:contextualSpacing/>
              <w:rPr>
                <w:rFonts w:ascii="Calibri" w:hAnsi="Calibri" w:cs="Calibri"/>
                <w:b/>
                <w:sz w:val="18"/>
                <w:szCs w:val="18"/>
              </w:rPr>
            </w:pPr>
            <w:r w:rsidRPr="00741A78">
              <w:rPr>
                <w:rFonts w:ascii="Calibri" w:hAnsi="Calibri" w:cs="Calibri"/>
                <w:b/>
                <w:sz w:val="18"/>
                <w:szCs w:val="18"/>
              </w:rPr>
              <w:t>Edits by</w:t>
            </w:r>
          </w:p>
        </w:tc>
        <w:tc>
          <w:tcPr>
            <w:tcW w:w="2755"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439D5F4C" w14:textId="123C6041" w:rsidR="0075341E" w:rsidRPr="00741A78" w:rsidRDefault="0075341E" w:rsidP="005F56A8">
            <w:pPr>
              <w:spacing w:line="240" w:lineRule="auto"/>
              <w:contextualSpacing/>
              <w:rPr>
                <w:rFonts w:ascii="Calibri" w:hAnsi="Calibri" w:cs="Calibri"/>
                <w:b/>
                <w:sz w:val="18"/>
                <w:szCs w:val="18"/>
              </w:rPr>
            </w:pPr>
            <w:r w:rsidRPr="00741A78">
              <w:rPr>
                <w:rFonts w:ascii="Calibri" w:hAnsi="Calibri" w:cs="Calibri"/>
                <w:b/>
                <w:sz w:val="18"/>
                <w:szCs w:val="18"/>
              </w:rPr>
              <w:t>Date approved</w:t>
            </w:r>
            <w:r w:rsidR="0043581F" w:rsidRPr="00741A78">
              <w:rPr>
                <w:rFonts w:ascii="Calibri" w:hAnsi="Calibri" w:cs="Calibri"/>
                <w:b/>
                <w:sz w:val="18"/>
                <w:szCs w:val="18"/>
              </w:rPr>
              <w:t xml:space="preserve"> by </w:t>
            </w:r>
            <w:r w:rsidR="0043581F" w:rsidRPr="00741A78">
              <w:rPr>
                <w:rFonts w:ascii="Calibri" w:hAnsi="Calibri" w:cs="Calibri"/>
                <w:b/>
                <w:bCs/>
                <w:sz w:val="18"/>
                <w:szCs w:val="18"/>
              </w:rPr>
              <w:t>TMT</w:t>
            </w:r>
          </w:p>
        </w:tc>
      </w:tr>
      <w:tr w:rsidR="0075341E" w:rsidRPr="00203088" w14:paraId="3B9704A5" w14:textId="77777777" w:rsidTr="003E5F88">
        <w:tc>
          <w:tcPr>
            <w:tcW w:w="993" w:type="dxa"/>
            <w:tcBorders>
              <w:top w:val="single" w:sz="4" w:space="0" w:color="auto"/>
              <w:left w:val="single" w:sz="4" w:space="0" w:color="auto"/>
              <w:bottom w:val="single" w:sz="4" w:space="0" w:color="auto"/>
              <w:right w:val="single" w:sz="4" w:space="0" w:color="auto"/>
            </w:tcBorders>
            <w:hideMark/>
          </w:tcPr>
          <w:p w14:paraId="33DA9FDF" w14:textId="77777777" w:rsidR="0075341E" w:rsidRPr="00741A78" w:rsidRDefault="0075341E" w:rsidP="005F56A8">
            <w:pPr>
              <w:spacing w:line="240" w:lineRule="auto"/>
              <w:contextualSpacing/>
              <w:rPr>
                <w:rFonts w:ascii="Calibri" w:hAnsi="Calibri" w:cs="Calibri"/>
                <w:sz w:val="18"/>
                <w:szCs w:val="18"/>
              </w:rPr>
            </w:pPr>
            <w:r w:rsidRPr="00741A78">
              <w:rPr>
                <w:rFonts w:ascii="Calibri" w:hAnsi="Calibri" w:cs="Calibri"/>
                <w:sz w:val="18"/>
                <w:szCs w:val="18"/>
              </w:rPr>
              <w:t>1</w:t>
            </w:r>
          </w:p>
        </w:tc>
        <w:tc>
          <w:tcPr>
            <w:tcW w:w="3543" w:type="dxa"/>
            <w:tcBorders>
              <w:top w:val="single" w:sz="4" w:space="0" w:color="auto"/>
              <w:left w:val="single" w:sz="4" w:space="0" w:color="auto"/>
              <w:bottom w:val="single" w:sz="4" w:space="0" w:color="auto"/>
              <w:right w:val="single" w:sz="4" w:space="0" w:color="auto"/>
            </w:tcBorders>
            <w:hideMark/>
          </w:tcPr>
          <w:p w14:paraId="6533FCAF" w14:textId="21320513" w:rsidR="0075341E" w:rsidRPr="00741A78" w:rsidRDefault="0075341E" w:rsidP="005F56A8">
            <w:pPr>
              <w:spacing w:line="240" w:lineRule="auto"/>
              <w:contextualSpacing/>
              <w:rPr>
                <w:rFonts w:ascii="Calibri" w:hAnsi="Calibri" w:cs="Calibri"/>
                <w:sz w:val="18"/>
                <w:szCs w:val="18"/>
              </w:rPr>
            </w:pPr>
            <w:r w:rsidRPr="00741A78">
              <w:rPr>
                <w:rFonts w:ascii="Calibri" w:hAnsi="Calibri" w:cs="Calibri"/>
                <w:sz w:val="18"/>
                <w:szCs w:val="18"/>
              </w:rPr>
              <w:t>First version</w:t>
            </w:r>
          </w:p>
        </w:tc>
        <w:tc>
          <w:tcPr>
            <w:tcW w:w="1843" w:type="dxa"/>
            <w:tcBorders>
              <w:top w:val="single" w:sz="4" w:space="0" w:color="auto"/>
              <w:left w:val="single" w:sz="4" w:space="0" w:color="auto"/>
              <w:bottom w:val="single" w:sz="4" w:space="0" w:color="auto"/>
              <w:right w:val="single" w:sz="4" w:space="0" w:color="auto"/>
            </w:tcBorders>
            <w:hideMark/>
          </w:tcPr>
          <w:p w14:paraId="1671BB24" w14:textId="7B79B620" w:rsidR="0075341E" w:rsidRPr="00741A78" w:rsidRDefault="0075341E" w:rsidP="005F56A8">
            <w:pPr>
              <w:spacing w:line="240" w:lineRule="auto"/>
              <w:contextualSpacing/>
              <w:rPr>
                <w:rFonts w:ascii="Calibri" w:hAnsi="Calibri" w:cs="Calibri"/>
                <w:sz w:val="18"/>
                <w:szCs w:val="18"/>
              </w:rPr>
            </w:pPr>
            <w:r w:rsidRPr="00741A78">
              <w:rPr>
                <w:rFonts w:ascii="Calibri" w:hAnsi="Calibri" w:cs="Calibri"/>
                <w:sz w:val="18"/>
                <w:szCs w:val="18"/>
              </w:rPr>
              <w:t>C. Murray-Lyon</w:t>
            </w:r>
          </w:p>
        </w:tc>
        <w:tc>
          <w:tcPr>
            <w:tcW w:w="2755" w:type="dxa"/>
            <w:tcBorders>
              <w:top w:val="single" w:sz="4" w:space="0" w:color="auto"/>
              <w:left w:val="single" w:sz="4" w:space="0" w:color="auto"/>
              <w:bottom w:val="single" w:sz="4" w:space="0" w:color="auto"/>
              <w:right w:val="single" w:sz="4" w:space="0" w:color="auto"/>
            </w:tcBorders>
            <w:hideMark/>
          </w:tcPr>
          <w:p w14:paraId="24250755" w14:textId="18DDBE49" w:rsidR="0075341E" w:rsidRPr="00741A78" w:rsidRDefault="00530882" w:rsidP="005F56A8">
            <w:pPr>
              <w:spacing w:line="240" w:lineRule="auto"/>
              <w:contextualSpacing/>
              <w:rPr>
                <w:rFonts w:ascii="Calibri" w:hAnsi="Calibri" w:cs="Calibri"/>
                <w:sz w:val="18"/>
                <w:szCs w:val="18"/>
              </w:rPr>
            </w:pPr>
            <w:r w:rsidRPr="00741A78">
              <w:rPr>
                <w:rFonts w:ascii="Calibri" w:hAnsi="Calibri" w:cs="Calibri"/>
                <w:sz w:val="18"/>
                <w:szCs w:val="18"/>
              </w:rPr>
              <w:t>1 November 2016</w:t>
            </w:r>
          </w:p>
        </w:tc>
      </w:tr>
      <w:tr w:rsidR="004945A0" w:rsidRPr="00203088" w14:paraId="70CBF6F6" w14:textId="77777777" w:rsidTr="003E5F88">
        <w:trPr>
          <w:trHeight w:val="998"/>
        </w:trPr>
        <w:tc>
          <w:tcPr>
            <w:tcW w:w="993" w:type="dxa"/>
            <w:tcBorders>
              <w:top w:val="single" w:sz="4" w:space="0" w:color="auto"/>
              <w:left w:val="single" w:sz="4" w:space="0" w:color="auto"/>
              <w:bottom w:val="single" w:sz="4" w:space="0" w:color="auto"/>
              <w:right w:val="single" w:sz="4" w:space="0" w:color="auto"/>
            </w:tcBorders>
          </w:tcPr>
          <w:p w14:paraId="751FEBFD" w14:textId="07CC845E" w:rsidR="004945A0" w:rsidRPr="00741A78" w:rsidRDefault="00F05F68" w:rsidP="005F56A8">
            <w:pPr>
              <w:spacing w:line="240" w:lineRule="auto"/>
              <w:contextualSpacing/>
              <w:rPr>
                <w:rFonts w:ascii="Calibri" w:hAnsi="Calibri" w:cs="Calibri"/>
                <w:sz w:val="18"/>
                <w:szCs w:val="18"/>
              </w:rPr>
            </w:pPr>
            <w:r w:rsidRPr="00741A78">
              <w:rPr>
                <w:rFonts w:ascii="Calibri" w:hAnsi="Calibri" w:cs="Calibri"/>
                <w:sz w:val="18"/>
                <w:szCs w:val="18"/>
              </w:rPr>
              <w:t>2</w:t>
            </w:r>
          </w:p>
        </w:tc>
        <w:tc>
          <w:tcPr>
            <w:tcW w:w="3543" w:type="dxa"/>
            <w:tcBorders>
              <w:top w:val="single" w:sz="4" w:space="0" w:color="auto"/>
              <w:left w:val="single" w:sz="4" w:space="0" w:color="auto"/>
              <w:bottom w:val="single" w:sz="4" w:space="0" w:color="auto"/>
              <w:right w:val="single" w:sz="4" w:space="0" w:color="auto"/>
            </w:tcBorders>
          </w:tcPr>
          <w:p w14:paraId="64AD3BC6" w14:textId="01A6C3CF" w:rsidR="004945A0" w:rsidRPr="00741A78" w:rsidRDefault="00F33AB1" w:rsidP="005F56A8">
            <w:pPr>
              <w:spacing w:line="240" w:lineRule="auto"/>
              <w:contextualSpacing/>
              <w:rPr>
                <w:rFonts w:ascii="Calibri" w:hAnsi="Calibri" w:cs="Calibri"/>
                <w:sz w:val="18"/>
                <w:szCs w:val="18"/>
              </w:rPr>
            </w:pPr>
            <w:r w:rsidRPr="00741A78">
              <w:rPr>
                <w:rFonts w:ascii="Calibri" w:hAnsi="Calibri" w:cs="Calibri"/>
                <w:sz w:val="18"/>
                <w:szCs w:val="18"/>
              </w:rPr>
              <w:t xml:space="preserve">Additions to </w:t>
            </w:r>
            <w:r w:rsidR="00FD0772" w:rsidRPr="00741A78">
              <w:rPr>
                <w:rFonts w:ascii="Calibri" w:hAnsi="Calibri" w:cs="Calibri"/>
                <w:sz w:val="18"/>
                <w:szCs w:val="18"/>
              </w:rPr>
              <w:t>(</w:t>
            </w:r>
            <w:proofErr w:type="spellStart"/>
            <w:r w:rsidR="00FD0772" w:rsidRPr="00741A78">
              <w:rPr>
                <w:rFonts w:ascii="Calibri" w:hAnsi="Calibri" w:cs="Calibri"/>
                <w:sz w:val="18"/>
                <w:szCs w:val="18"/>
              </w:rPr>
              <w:t>i</w:t>
            </w:r>
            <w:proofErr w:type="spellEnd"/>
            <w:r w:rsidR="00FD0772" w:rsidRPr="00741A78">
              <w:rPr>
                <w:rFonts w:ascii="Calibri" w:hAnsi="Calibri" w:cs="Calibri"/>
                <w:sz w:val="18"/>
                <w:szCs w:val="18"/>
              </w:rPr>
              <w:t xml:space="preserve">) </w:t>
            </w:r>
            <w:r w:rsidR="004945A0" w:rsidRPr="00741A78">
              <w:rPr>
                <w:rFonts w:ascii="Calibri" w:hAnsi="Calibri" w:cs="Calibri"/>
                <w:sz w:val="18"/>
                <w:szCs w:val="18"/>
              </w:rPr>
              <w:t xml:space="preserve">reflect that </w:t>
            </w:r>
            <w:r w:rsidR="00F05F68" w:rsidRPr="00741A78">
              <w:rPr>
                <w:rFonts w:ascii="Calibri" w:hAnsi="Calibri" w:cs="Calibri"/>
                <w:sz w:val="18"/>
                <w:szCs w:val="18"/>
              </w:rPr>
              <w:t>policy also applies to volunteers</w:t>
            </w:r>
            <w:r w:rsidRPr="00741A78">
              <w:rPr>
                <w:rFonts w:ascii="Calibri" w:hAnsi="Calibri" w:cs="Calibri"/>
                <w:sz w:val="18"/>
                <w:szCs w:val="18"/>
              </w:rPr>
              <w:t>;</w:t>
            </w:r>
            <w:r w:rsidR="00FD0772" w:rsidRPr="00741A78">
              <w:rPr>
                <w:rFonts w:ascii="Calibri" w:hAnsi="Calibri" w:cs="Calibri"/>
                <w:sz w:val="18"/>
                <w:szCs w:val="18"/>
              </w:rPr>
              <w:t xml:space="preserve"> (ii) provide more distinction between CCTV and </w:t>
            </w:r>
            <w:r w:rsidR="00402C87" w:rsidRPr="00741A78">
              <w:rPr>
                <w:rFonts w:ascii="Calibri" w:hAnsi="Calibri" w:cs="Calibri"/>
                <w:sz w:val="18"/>
                <w:szCs w:val="18"/>
              </w:rPr>
              <w:t xml:space="preserve">GPS </w:t>
            </w:r>
            <w:r w:rsidR="00FD0772" w:rsidRPr="00741A78">
              <w:rPr>
                <w:rFonts w:ascii="Calibri" w:hAnsi="Calibri" w:cs="Calibri"/>
                <w:sz w:val="18"/>
                <w:szCs w:val="18"/>
              </w:rPr>
              <w:t>tracking</w:t>
            </w:r>
            <w:r w:rsidRPr="00741A78">
              <w:rPr>
                <w:rFonts w:ascii="Calibri" w:hAnsi="Calibri" w:cs="Calibri"/>
                <w:sz w:val="18"/>
                <w:szCs w:val="18"/>
              </w:rPr>
              <w:t>; and (iii) cover impact assessments.</w:t>
            </w:r>
          </w:p>
        </w:tc>
        <w:tc>
          <w:tcPr>
            <w:tcW w:w="1843" w:type="dxa"/>
            <w:tcBorders>
              <w:top w:val="single" w:sz="4" w:space="0" w:color="auto"/>
              <w:left w:val="single" w:sz="4" w:space="0" w:color="auto"/>
              <w:bottom w:val="single" w:sz="4" w:space="0" w:color="auto"/>
              <w:right w:val="single" w:sz="4" w:space="0" w:color="auto"/>
            </w:tcBorders>
          </w:tcPr>
          <w:p w14:paraId="64DB064D" w14:textId="5FEDA7BF" w:rsidR="004945A0" w:rsidRPr="00741A78" w:rsidRDefault="004945A0" w:rsidP="005F56A8">
            <w:pPr>
              <w:spacing w:line="240" w:lineRule="auto"/>
              <w:contextualSpacing/>
              <w:rPr>
                <w:rFonts w:ascii="Calibri" w:hAnsi="Calibri" w:cs="Calibri"/>
                <w:sz w:val="18"/>
                <w:szCs w:val="18"/>
              </w:rPr>
            </w:pPr>
            <w:r w:rsidRPr="00741A78">
              <w:rPr>
                <w:rFonts w:ascii="Calibri" w:hAnsi="Calibri" w:cs="Calibri"/>
                <w:sz w:val="18"/>
                <w:szCs w:val="18"/>
              </w:rPr>
              <w:t>C. Murray-Lyon</w:t>
            </w:r>
          </w:p>
        </w:tc>
        <w:tc>
          <w:tcPr>
            <w:tcW w:w="2755" w:type="dxa"/>
            <w:tcBorders>
              <w:top w:val="single" w:sz="4" w:space="0" w:color="auto"/>
              <w:left w:val="single" w:sz="4" w:space="0" w:color="auto"/>
              <w:bottom w:val="single" w:sz="4" w:space="0" w:color="auto"/>
              <w:right w:val="single" w:sz="4" w:space="0" w:color="auto"/>
            </w:tcBorders>
          </w:tcPr>
          <w:p w14:paraId="418D9CFA" w14:textId="22279DC0" w:rsidR="004945A0" w:rsidRPr="00741A78" w:rsidRDefault="00F05F68" w:rsidP="005F56A8">
            <w:pPr>
              <w:spacing w:line="240" w:lineRule="auto"/>
              <w:contextualSpacing/>
              <w:rPr>
                <w:rFonts w:ascii="Calibri" w:hAnsi="Calibri" w:cs="Calibri"/>
                <w:sz w:val="18"/>
                <w:szCs w:val="18"/>
              </w:rPr>
            </w:pPr>
            <w:r w:rsidRPr="00741A78">
              <w:rPr>
                <w:rFonts w:ascii="Calibri" w:hAnsi="Calibri" w:cs="Calibri"/>
                <w:sz w:val="18"/>
                <w:szCs w:val="18"/>
              </w:rPr>
              <w:t>28 March 2017</w:t>
            </w:r>
          </w:p>
        </w:tc>
      </w:tr>
      <w:tr w:rsidR="00DE4D17" w:rsidRPr="00203088" w14:paraId="4EF5D03C" w14:textId="77777777" w:rsidTr="003E5F88">
        <w:trPr>
          <w:trHeight w:val="998"/>
        </w:trPr>
        <w:tc>
          <w:tcPr>
            <w:tcW w:w="993" w:type="dxa"/>
            <w:tcBorders>
              <w:top w:val="single" w:sz="4" w:space="0" w:color="auto"/>
              <w:left w:val="single" w:sz="4" w:space="0" w:color="auto"/>
              <w:bottom w:val="single" w:sz="4" w:space="0" w:color="auto"/>
              <w:right w:val="single" w:sz="4" w:space="0" w:color="auto"/>
            </w:tcBorders>
          </w:tcPr>
          <w:p w14:paraId="0E8B4566" w14:textId="2C52E0F6" w:rsidR="00DE4D17" w:rsidRPr="00741A78" w:rsidRDefault="004F577E" w:rsidP="005F56A8">
            <w:pPr>
              <w:spacing w:line="240" w:lineRule="auto"/>
              <w:contextualSpacing/>
              <w:rPr>
                <w:rFonts w:ascii="Calibri" w:hAnsi="Calibri" w:cs="Calibri"/>
                <w:sz w:val="18"/>
                <w:szCs w:val="18"/>
              </w:rPr>
            </w:pPr>
            <w:r w:rsidRPr="00741A78">
              <w:rPr>
                <w:rFonts w:ascii="Calibri" w:hAnsi="Calibri" w:cs="Calibri"/>
                <w:sz w:val="18"/>
                <w:szCs w:val="18"/>
              </w:rPr>
              <w:t>2.1</w:t>
            </w:r>
          </w:p>
        </w:tc>
        <w:tc>
          <w:tcPr>
            <w:tcW w:w="3543" w:type="dxa"/>
            <w:tcBorders>
              <w:top w:val="single" w:sz="4" w:space="0" w:color="auto"/>
              <w:left w:val="single" w:sz="4" w:space="0" w:color="auto"/>
              <w:bottom w:val="single" w:sz="4" w:space="0" w:color="auto"/>
              <w:right w:val="single" w:sz="4" w:space="0" w:color="auto"/>
            </w:tcBorders>
          </w:tcPr>
          <w:p w14:paraId="0FF20212" w14:textId="316ADD6D" w:rsidR="00DE4D17" w:rsidRPr="00741A78" w:rsidRDefault="00B33DB5" w:rsidP="00B33DB5">
            <w:pPr>
              <w:spacing w:line="240" w:lineRule="auto"/>
              <w:contextualSpacing/>
              <w:rPr>
                <w:rFonts w:ascii="Calibri" w:hAnsi="Calibri" w:cs="Calibri"/>
                <w:sz w:val="18"/>
                <w:szCs w:val="18"/>
              </w:rPr>
            </w:pPr>
            <w:r w:rsidRPr="00741A78">
              <w:rPr>
                <w:rFonts w:ascii="Calibri" w:hAnsi="Calibri" w:cs="Calibri"/>
                <w:sz w:val="18"/>
                <w:szCs w:val="18"/>
              </w:rPr>
              <w:t>Addition of clause to cover “gross misconduct”.</w:t>
            </w:r>
          </w:p>
        </w:tc>
        <w:tc>
          <w:tcPr>
            <w:tcW w:w="1843" w:type="dxa"/>
            <w:tcBorders>
              <w:top w:val="single" w:sz="4" w:space="0" w:color="auto"/>
              <w:left w:val="single" w:sz="4" w:space="0" w:color="auto"/>
              <w:bottom w:val="single" w:sz="4" w:space="0" w:color="auto"/>
              <w:right w:val="single" w:sz="4" w:space="0" w:color="auto"/>
            </w:tcBorders>
          </w:tcPr>
          <w:p w14:paraId="090BC23A" w14:textId="7CA0CD14" w:rsidR="00DE4D17" w:rsidRPr="00741A78" w:rsidRDefault="00B33DB5" w:rsidP="00B33DB5">
            <w:pPr>
              <w:spacing w:line="240" w:lineRule="auto"/>
              <w:contextualSpacing/>
              <w:rPr>
                <w:rFonts w:ascii="Calibri" w:hAnsi="Calibri" w:cs="Calibri"/>
                <w:sz w:val="18"/>
                <w:szCs w:val="18"/>
              </w:rPr>
            </w:pPr>
            <w:r w:rsidRPr="00741A78">
              <w:rPr>
                <w:rFonts w:ascii="Calibri" w:hAnsi="Calibri" w:cs="Calibri"/>
                <w:sz w:val="18"/>
                <w:szCs w:val="18"/>
              </w:rPr>
              <w:t>C. Murray-Lyon</w:t>
            </w:r>
          </w:p>
        </w:tc>
        <w:tc>
          <w:tcPr>
            <w:tcW w:w="2755" w:type="dxa"/>
            <w:tcBorders>
              <w:top w:val="single" w:sz="4" w:space="0" w:color="auto"/>
              <w:left w:val="single" w:sz="4" w:space="0" w:color="auto"/>
              <w:bottom w:val="single" w:sz="4" w:space="0" w:color="auto"/>
              <w:right w:val="single" w:sz="4" w:space="0" w:color="auto"/>
            </w:tcBorders>
          </w:tcPr>
          <w:p w14:paraId="67414B62" w14:textId="5D7A040A" w:rsidR="00DE4D17" w:rsidRPr="00741A78" w:rsidRDefault="004F577E" w:rsidP="005F56A8">
            <w:pPr>
              <w:spacing w:line="240" w:lineRule="auto"/>
              <w:contextualSpacing/>
              <w:rPr>
                <w:rFonts w:ascii="Calibri" w:hAnsi="Calibri" w:cs="Calibri"/>
                <w:sz w:val="18"/>
                <w:szCs w:val="18"/>
              </w:rPr>
            </w:pPr>
            <w:r w:rsidRPr="00741A78">
              <w:rPr>
                <w:rFonts w:ascii="Calibri" w:hAnsi="Calibri" w:cs="Calibri"/>
                <w:sz w:val="18"/>
                <w:szCs w:val="18"/>
              </w:rPr>
              <w:t>24 April 2017</w:t>
            </w:r>
          </w:p>
        </w:tc>
      </w:tr>
      <w:tr w:rsidR="009E21B0" w:rsidRPr="00203088" w14:paraId="0BBD0244" w14:textId="77777777" w:rsidTr="003E5F88">
        <w:trPr>
          <w:trHeight w:val="998"/>
        </w:trPr>
        <w:tc>
          <w:tcPr>
            <w:tcW w:w="993" w:type="dxa"/>
            <w:tcBorders>
              <w:top w:val="single" w:sz="4" w:space="0" w:color="auto"/>
              <w:left w:val="single" w:sz="4" w:space="0" w:color="auto"/>
              <w:bottom w:val="single" w:sz="4" w:space="0" w:color="auto"/>
              <w:right w:val="single" w:sz="4" w:space="0" w:color="auto"/>
            </w:tcBorders>
          </w:tcPr>
          <w:p w14:paraId="453A08CF" w14:textId="203B99C3" w:rsidR="009E21B0" w:rsidRPr="00741A78" w:rsidRDefault="009E21B0" w:rsidP="005F56A8">
            <w:pPr>
              <w:spacing w:line="240" w:lineRule="auto"/>
              <w:contextualSpacing/>
              <w:rPr>
                <w:rFonts w:ascii="Calibri" w:hAnsi="Calibri" w:cs="Calibri"/>
                <w:sz w:val="18"/>
                <w:szCs w:val="18"/>
              </w:rPr>
            </w:pPr>
            <w:r w:rsidRPr="00741A78">
              <w:rPr>
                <w:rFonts w:ascii="Calibri" w:hAnsi="Calibri" w:cs="Calibri"/>
                <w:sz w:val="18"/>
                <w:szCs w:val="18"/>
              </w:rPr>
              <w:t>3</w:t>
            </w:r>
          </w:p>
        </w:tc>
        <w:tc>
          <w:tcPr>
            <w:tcW w:w="3543" w:type="dxa"/>
            <w:tcBorders>
              <w:top w:val="single" w:sz="4" w:space="0" w:color="auto"/>
              <w:left w:val="single" w:sz="4" w:space="0" w:color="auto"/>
              <w:bottom w:val="single" w:sz="4" w:space="0" w:color="auto"/>
              <w:right w:val="single" w:sz="4" w:space="0" w:color="auto"/>
            </w:tcBorders>
          </w:tcPr>
          <w:p w14:paraId="5E70CE3B" w14:textId="66BA57D0" w:rsidR="009E21B0" w:rsidRPr="00741A78" w:rsidRDefault="009E21B0" w:rsidP="00B33DB5">
            <w:pPr>
              <w:spacing w:line="240" w:lineRule="auto"/>
              <w:contextualSpacing/>
              <w:rPr>
                <w:rFonts w:ascii="Calibri" w:hAnsi="Calibri" w:cs="Calibri"/>
                <w:sz w:val="18"/>
                <w:szCs w:val="18"/>
              </w:rPr>
            </w:pPr>
            <w:r w:rsidRPr="00741A78">
              <w:rPr>
                <w:rFonts w:ascii="Calibri" w:hAnsi="Calibri" w:cs="Calibri"/>
                <w:sz w:val="18"/>
                <w:szCs w:val="18"/>
              </w:rPr>
              <w:t xml:space="preserve">Edits from DPA to </w:t>
            </w:r>
            <w:r w:rsidR="00672513" w:rsidRPr="00741A78">
              <w:rPr>
                <w:rFonts w:ascii="Calibri" w:hAnsi="Calibri" w:cs="Calibri"/>
                <w:sz w:val="18"/>
                <w:szCs w:val="18"/>
              </w:rPr>
              <w:t>UK GDPR</w:t>
            </w:r>
            <w:r w:rsidRPr="00741A78">
              <w:rPr>
                <w:rFonts w:ascii="Calibri" w:hAnsi="Calibri" w:cs="Calibri"/>
                <w:sz w:val="18"/>
                <w:szCs w:val="18"/>
              </w:rPr>
              <w:t xml:space="preserve"> and change of subject access request (3.4) to reference Data Protection Policy and Procedure</w:t>
            </w:r>
          </w:p>
        </w:tc>
        <w:tc>
          <w:tcPr>
            <w:tcW w:w="1843" w:type="dxa"/>
            <w:tcBorders>
              <w:top w:val="single" w:sz="4" w:space="0" w:color="auto"/>
              <w:left w:val="single" w:sz="4" w:space="0" w:color="auto"/>
              <w:bottom w:val="single" w:sz="4" w:space="0" w:color="auto"/>
              <w:right w:val="single" w:sz="4" w:space="0" w:color="auto"/>
            </w:tcBorders>
          </w:tcPr>
          <w:p w14:paraId="28A48FE4" w14:textId="2D2F17A5" w:rsidR="009E21B0" w:rsidRPr="00741A78" w:rsidRDefault="009E21B0" w:rsidP="00B33DB5">
            <w:pPr>
              <w:spacing w:line="240" w:lineRule="auto"/>
              <w:contextualSpacing/>
              <w:rPr>
                <w:rFonts w:ascii="Calibri" w:hAnsi="Calibri" w:cs="Calibri"/>
                <w:sz w:val="18"/>
                <w:szCs w:val="18"/>
              </w:rPr>
            </w:pPr>
            <w:r w:rsidRPr="00741A78">
              <w:rPr>
                <w:rFonts w:ascii="Calibri" w:hAnsi="Calibri" w:cs="Calibri"/>
                <w:sz w:val="18"/>
                <w:szCs w:val="18"/>
              </w:rPr>
              <w:t>L. Wells</w:t>
            </w:r>
          </w:p>
        </w:tc>
        <w:tc>
          <w:tcPr>
            <w:tcW w:w="2755" w:type="dxa"/>
            <w:tcBorders>
              <w:top w:val="single" w:sz="4" w:space="0" w:color="auto"/>
              <w:left w:val="single" w:sz="4" w:space="0" w:color="auto"/>
              <w:bottom w:val="single" w:sz="4" w:space="0" w:color="auto"/>
              <w:right w:val="single" w:sz="4" w:space="0" w:color="auto"/>
            </w:tcBorders>
          </w:tcPr>
          <w:p w14:paraId="4C30EB3B" w14:textId="15450733" w:rsidR="00765FD9" w:rsidRPr="00741A78" w:rsidRDefault="0012311E" w:rsidP="005F56A8">
            <w:pPr>
              <w:spacing w:line="240" w:lineRule="auto"/>
              <w:contextualSpacing/>
              <w:rPr>
                <w:rFonts w:ascii="Calibri" w:hAnsi="Calibri" w:cs="Calibri"/>
                <w:sz w:val="18"/>
                <w:szCs w:val="18"/>
              </w:rPr>
            </w:pPr>
            <w:r w:rsidRPr="00741A78">
              <w:rPr>
                <w:rFonts w:ascii="Calibri" w:hAnsi="Calibri" w:cs="Calibri"/>
                <w:sz w:val="18"/>
                <w:szCs w:val="18"/>
              </w:rPr>
              <w:t>25 May 2018</w:t>
            </w:r>
          </w:p>
        </w:tc>
      </w:tr>
      <w:tr w:rsidR="00765FD9" w:rsidRPr="00203088" w14:paraId="4D0B5181" w14:textId="77777777" w:rsidTr="005F14A0">
        <w:trPr>
          <w:trHeight w:val="998"/>
        </w:trPr>
        <w:tc>
          <w:tcPr>
            <w:tcW w:w="993" w:type="dxa"/>
            <w:tcBorders>
              <w:top w:val="single" w:sz="4" w:space="0" w:color="auto"/>
              <w:left w:val="single" w:sz="4" w:space="0" w:color="auto"/>
              <w:bottom w:val="single" w:sz="4" w:space="0" w:color="auto"/>
              <w:right w:val="single" w:sz="4" w:space="0" w:color="auto"/>
            </w:tcBorders>
          </w:tcPr>
          <w:p w14:paraId="606D2AA9" w14:textId="4642A465" w:rsidR="00765FD9" w:rsidRPr="00741A78" w:rsidRDefault="00765FD9" w:rsidP="005F56A8">
            <w:pPr>
              <w:spacing w:line="240" w:lineRule="auto"/>
              <w:contextualSpacing/>
              <w:rPr>
                <w:rFonts w:ascii="Calibri" w:hAnsi="Calibri" w:cs="Calibri"/>
                <w:sz w:val="18"/>
                <w:szCs w:val="18"/>
              </w:rPr>
            </w:pPr>
            <w:r w:rsidRPr="00741A78">
              <w:rPr>
                <w:rFonts w:ascii="Calibri" w:hAnsi="Calibri" w:cs="Calibri"/>
                <w:sz w:val="18"/>
                <w:szCs w:val="18"/>
              </w:rPr>
              <w:t>4</w:t>
            </w:r>
          </w:p>
        </w:tc>
        <w:tc>
          <w:tcPr>
            <w:tcW w:w="3543" w:type="dxa"/>
            <w:tcBorders>
              <w:top w:val="single" w:sz="4" w:space="0" w:color="auto"/>
              <w:left w:val="single" w:sz="4" w:space="0" w:color="auto"/>
              <w:bottom w:val="single" w:sz="4" w:space="0" w:color="auto"/>
              <w:right w:val="single" w:sz="4" w:space="0" w:color="auto"/>
            </w:tcBorders>
          </w:tcPr>
          <w:p w14:paraId="570A72D4" w14:textId="2601571A" w:rsidR="00765FD9" w:rsidRPr="00741A78" w:rsidRDefault="00765FD9" w:rsidP="00B33DB5">
            <w:pPr>
              <w:spacing w:line="240" w:lineRule="auto"/>
              <w:contextualSpacing/>
              <w:rPr>
                <w:rFonts w:ascii="Calibri" w:hAnsi="Calibri" w:cs="Calibri"/>
                <w:sz w:val="18"/>
                <w:szCs w:val="18"/>
              </w:rPr>
            </w:pPr>
            <w:r w:rsidRPr="00741A78">
              <w:rPr>
                <w:rFonts w:ascii="Calibri" w:hAnsi="Calibri" w:cs="Calibri"/>
                <w:sz w:val="18"/>
                <w:szCs w:val="18"/>
              </w:rPr>
              <w:t>Addition of Driver Telematics Data and general review following update of equipment</w:t>
            </w:r>
          </w:p>
        </w:tc>
        <w:tc>
          <w:tcPr>
            <w:tcW w:w="1843" w:type="dxa"/>
            <w:tcBorders>
              <w:top w:val="single" w:sz="4" w:space="0" w:color="auto"/>
              <w:left w:val="single" w:sz="4" w:space="0" w:color="auto"/>
              <w:bottom w:val="single" w:sz="4" w:space="0" w:color="auto"/>
              <w:right w:val="single" w:sz="4" w:space="0" w:color="auto"/>
            </w:tcBorders>
          </w:tcPr>
          <w:p w14:paraId="61EE50E7" w14:textId="3428B565" w:rsidR="00D16BAA" w:rsidRPr="00741A78" w:rsidRDefault="00D16BAA" w:rsidP="00B33DB5">
            <w:pPr>
              <w:spacing w:line="240" w:lineRule="auto"/>
              <w:contextualSpacing/>
              <w:rPr>
                <w:rFonts w:ascii="Calibri" w:hAnsi="Calibri" w:cs="Calibri"/>
                <w:sz w:val="18"/>
                <w:szCs w:val="18"/>
              </w:rPr>
            </w:pPr>
            <w:r w:rsidRPr="00741A78">
              <w:rPr>
                <w:rFonts w:ascii="Calibri" w:hAnsi="Calibri" w:cs="Calibri"/>
                <w:sz w:val="18"/>
                <w:szCs w:val="18"/>
              </w:rPr>
              <w:t>J. Chesters</w:t>
            </w:r>
          </w:p>
          <w:p w14:paraId="42F878CC" w14:textId="77777777" w:rsidR="00D16BAA" w:rsidRPr="00741A78" w:rsidRDefault="00765FD9" w:rsidP="00B33DB5">
            <w:pPr>
              <w:spacing w:line="240" w:lineRule="auto"/>
              <w:contextualSpacing/>
              <w:rPr>
                <w:rFonts w:ascii="Calibri" w:hAnsi="Calibri" w:cs="Calibri"/>
                <w:sz w:val="18"/>
                <w:szCs w:val="18"/>
              </w:rPr>
            </w:pPr>
            <w:r w:rsidRPr="00741A78">
              <w:rPr>
                <w:rFonts w:ascii="Calibri" w:hAnsi="Calibri" w:cs="Calibri"/>
                <w:sz w:val="18"/>
                <w:szCs w:val="18"/>
              </w:rPr>
              <w:t>B. Casement</w:t>
            </w:r>
            <w:r w:rsidR="00D16BAA" w:rsidRPr="00741A78">
              <w:rPr>
                <w:rFonts w:ascii="Calibri" w:hAnsi="Calibri" w:cs="Calibri"/>
                <w:sz w:val="18"/>
                <w:szCs w:val="18"/>
              </w:rPr>
              <w:t xml:space="preserve"> </w:t>
            </w:r>
          </w:p>
          <w:p w14:paraId="46E41C43" w14:textId="168620D1" w:rsidR="00D16BAA" w:rsidRPr="00741A78" w:rsidRDefault="00D16BAA" w:rsidP="00B33DB5">
            <w:pPr>
              <w:spacing w:line="240" w:lineRule="auto"/>
              <w:contextualSpacing/>
              <w:rPr>
                <w:rFonts w:ascii="Calibri" w:hAnsi="Calibri" w:cs="Calibri"/>
                <w:sz w:val="18"/>
                <w:szCs w:val="18"/>
              </w:rPr>
            </w:pPr>
            <w:r w:rsidRPr="00741A78">
              <w:rPr>
                <w:rFonts w:ascii="Calibri" w:hAnsi="Calibri" w:cs="Calibri"/>
                <w:sz w:val="18"/>
                <w:szCs w:val="18"/>
              </w:rPr>
              <w:t>C. Murray-Lyon</w:t>
            </w:r>
          </w:p>
        </w:tc>
        <w:tc>
          <w:tcPr>
            <w:tcW w:w="2755" w:type="dxa"/>
            <w:tcBorders>
              <w:top w:val="single" w:sz="4" w:space="0" w:color="auto"/>
              <w:left w:val="single" w:sz="4" w:space="0" w:color="auto"/>
              <w:bottom w:val="single" w:sz="4" w:space="0" w:color="auto"/>
              <w:right w:val="single" w:sz="4" w:space="0" w:color="auto"/>
            </w:tcBorders>
          </w:tcPr>
          <w:p w14:paraId="381D09BC" w14:textId="7DE26D58" w:rsidR="00765FD9" w:rsidRPr="00741A78" w:rsidRDefault="002F68A1" w:rsidP="005F56A8">
            <w:pPr>
              <w:spacing w:line="240" w:lineRule="auto"/>
              <w:contextualSpacing/>
              <w:rPr>
                <w:rFonts w:ascii="Calibri" w:hAnsi="Calibri" w:cs="Calibri"/>
                <w:sz w:val="18"/>
                <w:szCs w:val="18"/>
              </w:rPr>
            </w:pPr>
            <w:r w:rsidRPr="00741A78">
              <w:rPr>
                <w:rFonts w:ascii="Calibri" w:hAnsi="Calibri" w:cs="Calibri"/>
                <w:sz w:val="18"/>
                <w:szCs w:val="18"/>
              </w:rPr>
              <w:t>3 November 2022</w:t>
            </w:r>
          </w:p>
        </w:tc>
      </w:tr>
      <w:tr w:rsidR="00203088" w:rsidRPr="00203088" w14:paraId="51271988" w14:textId="77777777" w:rsidTr="00741A78">
        <w:trPr>
          <w:trHeight w:val="460"/>
        </w:trPr>
        <w:tc>
          <w:tcPr>
            <w:tcW w:w="993" w:type="dxa"/>
            <w:tcBorders>
              <w:top w:val="single" w:sz="4" w:space="0" w:color="auto"/>
              <w:left w:val="single" w:sz="4" w:space="0" w:color="auto"/>
              <w:bottom w:val="single" w:sz="4" w:space="0" w:color="auto"/>
              <w:right w:val="single" w:sz="4" w:space="0" w:color="auto"/>
            </w:tcBorders>
          </w:tcPr>
          <w:p w14:paraId="5C82D318" w14:textId="4D100EC9" w:rsidR="00203088" w:rsidRPr="00203088" w:rsidRDefault="00203088" w:rsidP="005F56A8">
            <w:pPr>
              <w:spacing w:line="240" w:lineRule="auto"/>
              <w:contextualSpacing/>
              <w:rPr>
                <w:rFonts w:ascii="Calibri" w:hAnsi="Calibri" w:cs="Calibri"/>
                <w:sz w:val="18"/>
                <w:szCs w:val="18"/>
              </w:rPr>
            </w:pPr>
            <w:r>
              <w:rPr>
                <w:rFonts w:ascii="Calibri" w:hAnsi="Calibri" w:cs="Calibri"/>
                <w:sz w:val="18"/>
                <w:szCs w:val="18"/>
              </w:rPr>
              <w:t>5</w:t>
            </w:r>
          </w:p>
        </w:tc>
        <w:tc>
          <w:tcPr>
            <w:tcW w:w="3543" w:type="dxa"/>
            <w:tcBorders>
              <w:top w:val="single" w:sz="4" w:space="0" w:color="auto"/>
              <w:left w:val="single" w:sz="4" w:space="0" w:color="auto"/>
              <w:bottom w:val="single" w:sz="4" w:space="0" w:color="auto"/>
              <w:right w:val="single" w:sz="4" w:space="0" w:color="auto"/>
            </w:tcBorders>
          </w:tcPr>
          <w:p w14:paraId="21E92D91" w14:textId="1E19195D" w:rsidR="00203088" w:rsidRPr="00203088" w:rsidRDefault="00741A78" w:rsidP="00B33DB5">
            <w:pPr>
              <w:spacing w:line="240" w:lineRule="auto"/>
              <w:contextualSpacing/>
              <w:rPr>
                <w:rFonts w:ascii="Calibri" w:hAnsi="Calibri" w:cs="Calibri"/>
                <w:sz w:val="18"/>
                <w:szCs w:val="18"/>
              </w:rPr>
            </w:pPr>
            <w:r>
              <w:rPr>
                <w:rFonts w:ascii="Calibri" w:hAnsi="Calibri" w:cs="Calibri"/>
                <w:sz w:val="18"/>
                <w:szCs w:val="18"/>
              </w:rPr>
              <w:t>Annual review</w:t>
            </w:r>
          </w:p>
        </w:tc>
        <w:tc>
          <w:tcPr>
            <w:tcW w:w="1843" w:type="dxa"/>
            <w:tcBorders>
              <w:top w:val="single" w:sz="4" w:space="0" w:color="auto"/>
              <w:left w:val="single" w:sz="4" w:space="0" w:color="auto"/>
              <w:bottom w:val="single" w:sz="4" w:space="0" w:color="auto"/>
              <w:right w:val="single" w:sz="4" w:space="0" w:color="auto"/>
            </w:tcBorders>
          </w:tcPr>
          <w:p w14:paraId="0985D218" w14:textId="26D07512" w:rsidR="00203088" w:rsidRPr="00203088" w:rsidRDefault="00741A78" w:rsidP="00B33DB5">
            <w:pPr>
              <w:spacing w:line="240" w:lineRule="auto"/>
              <w:contextualSpacing/>
              <w:rPr>
                <w:rFonts w:ascii="Calibri" w:hAnsi="Calibri" w:cs="Calibri"/>
                <w:sz w:val="18"/>
                <w:szCs w:val="18"/>
              </w:rPr>
            </w:pPr>
            <w:r>
              <w:rPr>
                <w:rFonts w:ascii="Calibri" w:hAnsi="Calibri" w:cs="Calibri"/>
                <w:sz w:val="18"/>
                <w:szCs w:val="18"/>
              </w:rPr>
              <w:t>B. Casement</w:t>
            </w:r>
          </w:p>
        </w:tc>
        <w:tc>
          <w:tcPr>
            <w:tcW w:w="2755" w:type="dxa"/>
            <w:tcBorders>
              <w:top w:val="single" w:sz="4" w:space="0" w:color="auto"/>
              <w:left w:val="single" w:sz="4" w:space="0" w:color="auto"/>
              <w:bottom w:val="single" w:sz="4" w:space="0" w:color="auto"/>
              <w:right w:val="single" w:sz="4" w:space="0" w:color="auto"/>
            </w:tcBorders>
          </w:tcPr>
          <w:p w14:paraId="6DD9A1F5" w14:textId="59FCAE20" w:rsidR="00203088" w:rsidRPr="00203088" w:rsidRDefault="00741A78" w:rsidP="005F56A8">
            <w:pPr>
              <w:spacing w:line="240" w:lineRule="auto"/>
              <w:contextualSpacing/>
              <w:rPr>
                <w:rFonts w:ascii="Calibri" w:hAnsi="Calibri" w:cs="Calibri"/>
                <w:sz w:val="18"/>
                <w:szCs w:val="18"/>
              </w:rPr>
            </w:pPr>
            <w:r>
              <w:rPr>
                <w:rFonts w:ascii="Calibri" w:hAnsi="Calibri" w:cs="Calibri"/>
                <w:sz w:val="18"/>
                <w:szCs w:val="18"/>
              </w:rPr>
              <w:t>26 Sept 2024</w:t>
            </w:r>
          </w:p>
        </w:tc>
      </w:tr>
    </w:tbl>
    <w:p w14:paraId="342D2787" w14:textId="74D7FE82" w:rsidR="00FC68BA" w:rsidRPr="003E5F88" w:rsidRDefault="00FC68BA">
      <w:pPr>
        <w:rPr>
          <w:rFonts w:ascii="Calibri" w:hAnsi="Calibri" w:cs="Calibri"/>
        </w:rPr>
      </w:pPr>
    </w:p>
    <w:p w14:paraId="358BE17E" w14:textId="604FA735" w:rsidR="00D45F81" w:rsidRPr="003E5F88" w:rsidRDefault="00D45F81" w:rsidP="00FF0E82">
      <w:pPr>
        <w:jc w:val="center"/>
        <w:rPr>
          <w:rFonts w:ascii="Calibri" w:hAnsi="Calibri" w:cs="Calibri"/>
          <w:b/>
        </w:rPr>
      </w:pPr>
      <w:r w:rsidRPr="003E5F88">
        <w:rPr>
          <w:rFonts w:ascii="Calibri" w:hAnsi="Calibri" w:cs="Calibri"/>
          <w:b/>
        </w:rPr>
        <w:br w:type="column"/>
      </w:r>
      <w:r w:rsidR="00FF0E82" w:rsidRPr="003E5F88" w:rsidDel="00FF0E82">
        <w:rPr>
          <w:rFonts w:ascii="Calibri" w:hAnsi="Calibri" w:cs="Calibri"/>
          <w:b/>
        </w:rPr>
        <w:lastRenderedPageBreak/>
        <w:t xml:space="preserve"> </w:t>
      </w:r>
      <w:r w:rsidRPr="003E5F88">
        <w:rPr>
          <w:rFonts w:ascii="Calibri" w:hAnsi="Calibri" w:cs="Calibri"/>
          <w:b/>
        </w:rPr>
        <w:t>APPENDIX</w:t>
      </w:r>
    </w:p>
    <w:p w14:paraId="2F8D56E0" w14:textId="2392F23E" w:rsidR="00BB78E2" w:rsidRPr="003E5F88" w:rsidRDefault="00550A79" w:rsidP="003E5F88">
      <w:pPr>
        <w:contextualSpacing/>
        <w:jc w:val="center"/>
        <w:rPr>
          <w:rFonts w:ascii="Calibri" w:hAnsi="Calibri" w:cs="Calibri"/>
          <w:b/>
        </w:rPr>
      </w:pPr>
      <w:r w:rsidRPr="003E5F88">
        <w:rPr>
          <w:rFonts w:ascii="Calibri" w:hAnsi="Calibri" w:cs="Calibri"/>
          <w:b/>
        </w:rPr>
        <w:t>Impact Assessment:  CCTV &amp; GPS Tracking</w:t>
      </w:r>
    </w:p>
    <w:p w14:paraId="57096B59" w14:textId="77777777" w:rsidR="003E5F88" w:rsidRDefault="003E5F88" w:rsidP="00550A79">
      <w:pPr>
        <w:ind w:left="-851"/>
        <w:rPr>
          <w:rFonts w:ascii="Calibri" w:hAnsi="Calibri" w:cs="Calibri"/>
        </w:rPr>
      </w:pPr>
    </w:p>
    <w:p w14:paraId="564DA333" w14:textId="41A44C21" w:rsidR="00550A79" w:rsidRPr="003E5F88" w:rsidRDefault="00550A79" w:rsidP="003E5F88">
      <w:pPr>
        <w:ind w:left="-851"/>
        <w:rPr>
          <w:rFonts w:ascii="Calibri" w:hAnsi="Calibri" w:cs="Calibri"/>
        </w:rPr>
      </w:pPr>
      <w:r w:rsidRPr="003E5F88">
        <w:rPr>
          <w:rFonts w:ascii="Calibri" w:hAnsi="Calibri" w:cs="Calibri"/>
        </w:rPr>
        <w:t>These forms must be completed on an annual basis in order to comply with ECT</w:t>
      </w:r>
      <w:r w:rsidR="00161815" w:rsidRPr="003E5F88">
        <w:rPr>
          <w:rFonts w:ascii="Calibri" w:hAnsi="Calibri" w:cs="Calibri"/>
        </w:rPr>
        <w:t>’s</w:t>
      </w:r>
      <w:r w:rsidRPr="003E5F88">
        <w:rPr>
          <w:rFonts w:ascii="Calibri" w:hAnsi="Calibri" w:cs="Calibri"/>
        </w:rPr>
        <w:t xml:space="preserve"> CCTV &amp; GPS Tracking Policy.</w:t>
      </w: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6840"/>
      </w:tblGrid>
      <w:tr w:rsidR="00550A79" w:rsidRPr="003E5F88" w14:paraId="31C57832" w14:textId="77777777" w:rsidTr="003E5F88">
        <w:tc>
          <w:tcPr>
            <w:tcW w:w="10620" w:type="dxa"/>
            <w:gridSpan w:val="2"/>
            <w:shd w:val="clear" w:color="auto" w:fill="E0E0E0"/>
          </w:tcPr>
          <w:p w14:paraId="7B7AD189" w14:textId="77777777" w:rsidR="00550A79" w:rsidRPr="003E5F88" w:rsidRDefault="00550A79" w:rsidP="00550A79">
            <w:pPr>
              <w:tabs>
                <w:tab w:val="left" w:pos="960"/>
              </w:tabs>
              <w:autoSpaceDE w:val="0"/>
              <w:autoSpaceDN w:val="0"/>
              <w:adjustRightInd w:val="0"/>
              <w:spacing w:before="120"/>
              <w:contextualSpacing/>
              <w:rPr>
                <w:rFonts w:ascii="Calibri" w:hAnsi="Calibri" w:cs="Calibri"/>
                <w:b/>
                <w:sz w:val="18"/>
                <w:szCs w:val="18"/>
              </w:rPr>
            </w:pPr>
            <w:r w:rsidRPr="003E5F88">
              <w:rPr>
                <w:rFonts w:ascii="Calibri" w:hAnsi="Calibri" w:cs="Calibri"/>
                <w:b/>
                <w:sz w:val="18"/>
                <w:szCs w:val="18"/>
              </w:rPr>
              <w:t>SECTION 1:  CCTV</w:t>
            </w:r>
          </w:p>
        </w:tc>
      </w:tr>
      <w:tr w:rsidR="00550A79" w:rsidRPr="003E5F88" w14:paraId="1204591E" w14:textId="77777777" w:rsidTr="003E5F88">
        <w:tc>
          <w:tcPr>
            <w:tcW w:w="3780" w:type="dxa"/>
            <w:shd w:val="clear" w:color="auto" w:fill="E0E0E0"/>
          </w:tcPr>
          <w:p w14:paraId="7FA0E0B7" w14:textId="77777777" w:rsidR="00550A79" w:rsidRPr="003E5F88" w:rsidRDefault="00550A79" w:rsidP="00550A79">
            <w:pPr>
              <w:tabs>
                <w:tab w:val="left" w:pos="960"/>
              </w:tabs>
              <w:autoSpaceDE w:val="0"/>
              <w:autoSpaceDN w:val="0"/>
              <w:adjustRightInd w:val="0"/>
              <w:spacing w:before="120"/>
              <w:contextualSpacing/>
              <w:rPr>
                <w:rFonts w:ascii="Calibri" w:hAnsi="Calibri" w:cs="Calibri"/>
                <w:b/>
                <w:sz w:val="18"/>
                <w:szCs w:val="18"/>
              </w:rPr>
            </w:pPr>
            <w:r w:rsidRPr="003E5F88">
              <w:rPr>
                <w:rFonts w:ascii="Calibri" w:hAnsi="Calibri" w:cs="Calibri"/>
                <w:b/>
                <w:sz w:val="18"/>
                <w:szCs w:val="18"/>
              </w:rPr>
              <w:t>Question</w:t>
            </w:r>
          </w:p>
        </w:tc>
        <w:tc>
          <w:tcPr>
            <w:tcW w:w="6840" w:type="dxa"/>
            <w:shd w:val="clear" w:color="auto" w:fill="E0E0E0"/>
          </w:tcPr>
          <w:p w14:paraId="59D9C26B" w14:textId="77777777" w:rsidR="00550A79" w:rsidRPr="003E5F88" w:rsidRDefault="00550A79" w:rsidP="00550A79">
            <w:pPr>
              <w:tabs>
                <w:tab w:val="left" w:pos="960"/>
              </w:tabs>
              <w:autoSpaceDE w:val="0"/>
              <w:autoSpaceDN w:val="0"/>
              <w:adjustRightInd w:val="0"/>
              <w:spacing w:before="120"/>
              <w:contextualSpacing/>
              <w:rPr>
                <w:rFonts w:ascii="Calibri" w:hAnsi="Calibri" w:cs="Calibri"/>
                <w:b/>
                <w:sz w:val="18"/>
                <w:szCs w:val="18"/>
              </w:rPr>
            </w:pPr>
            <w:r w:rsidRPr="003E5F88">
              <w:rPr>
                <w:rFonts w:ascii="Calibri" w:hAnsi="Calibri" w:cs="Calibri"/>
                <w:b/>
                <w:sz w:val="18"/>
                <w:szCs w:val="18"/>
              </w:rPr>
              <w:t>Response</w:t>
            </w:r>
          </w:p>
        </w:tc>
      </w:tr>
      <w:tr w:rsidR="00550A79" w:rsidRPr="003E5F88" w14:paraId="6C64316B" w14:textId="77777777" w:rsidTr="003E5F88">
        <w:tc>
          <w:tcPr>
            <w:tcW w:w="3780" w:type="dxa"/>
          </w:tcPr>
          <w:p w14:paraId="4BDB89FF" w14:textId="77777777" w:rsidR="00550A79" w:rsidRPr="003E5F88" w:rsidRDefault="00550A79" w:rsidP="00550A79">
            <w:pPr>
              <w:tabs>
                <w:tab w:val="left" w:pos="960"/>
              </w:tabs>
              <w:autoSpaceDE w:val="0"/>
              <w:autoSpaceDN w:val="0"/>
              <w:adjustRightInd w:val="0"/>
              <w:spacing w:before="120"/>
              <w:contextualSpacing/>
              <w:rPr>
                <w:rFonts w:ascii="Calibri" w:hAnsi="Calibri" w:cs="Calibri"/>
                <w:sz w:val="18"/>
                <w:szCs w:val="18"/>
              </w:rPr>
            </w:pPr>
            <w:r w:rsidRPr="003E5F88">
              <w:rPr>
                <w:rFonts w:ascii="Calibri" w:hAnsi="Calibri" w:cs="Calibri"/>
                <w:sz w:val="18"/>
                <w:szCs w:val="18"/>
              </w:rPr>
              <w:t>For what purpose(s) will the CCTV be used?</w:t>
            </w:r>
          </w:p>
        </w:tc>
        <w:tc>
          <w:tcPr>
            <w:tcW w:w="6840" w:type="dxa"/>
          </w:tcPr>
          <w:p w14:paraId="4049DB05" w14:textId="77777777" w:rsidR="00550A79" w:rsidRPr="003E5F88" w:rsidRDefault="00550A79" w:rsidP="00550A79">
            <w:pPr>
              <w:tabs>
                <w:tab w:val="left" w:pos="960"/>
              </w:tabs>
              <w:autoSpaceDE w:val="0"/>
              <w:autoSpaceDN w:val="0"/>
              <w:adjustRightInd w:val="0"/>
              <w:spacing w:before="120"/>
              <w:contextualSpacing/>
              <w:rPr>
                <w:rFonts w:ascii="Calibri" w:hAnsi="Calibri" w:cs="Calibri"/>
                <w:sz w:val="18"/>
                <w:szCs w:val="18"/>
              </w:rPr>
            </w:pPr>
          </w:p>
        </w:tc>
      </w:tr>
      <w:tr w:rsidR="00550A79" w:rsidRPr="003E5F88" w14:paraId="093DEFEC" w14:textId="77777777" w:rsidTr="003E5F88">
        <w:tc>
          <w:tcPr>
            <w:tcW w:w="3780" w:type="dxa"/>
          </w:tcPr>
          <w:p w14:paraId="5AC8D792" w14:textId="77777777" w:rsidR="00550A79" w:rsidRPr="003E5F88" w:rsidRDefault="00550A79" w:rsidP="00550A79">
            <w:pPr>
              <w:tabs>
                <w:tab w:val="left" w:pos="960"/>
              </w:tabs>
              <w:autoSpaceDE w:val="0"/>
              <w:autoSpaceDN w:val="0"/>
              <w:adjustRightInd w:val="0"/>
              <w:spacing w:before="120"/>
              <w:contextualSpacing/>
              <w:rPr>
                <w:rFonts w:ascii="Calibri" w:hAnsi="Calibri" w:cs="Calibri"/>
                <w:sz w:val="18"/>
                <w:szCs w:val="18"/>
              </w:rPr>
            </w:pPr>
            <w:r w:rsidRPr="003E5F88">
              <w:rPr>
                <w:rFonts w:ascii="Calibri" w:hAnsi="Calibri" w:cs="Calibri"/>
                <w:sz w:val="18"/>
                <w:szCs w:val="18"/>
              </w:rPr>
              <w:t>What are the problems it is intended to address?</w:t>
            </w:r>
          </w:p>
        </w:tc>
        <w:tc>
          <w:tcPr>
            <w:tcW w:w="6840" w:type="dxa"/>
          </w:tcPr>
          <w:p w14:paraId="6602E610" w14:textId="77777777" w:rsidR="00550A79" w:rsidRPr="003E5F88" w:rsidRDefault="00550A79" w:rsidP="00550A79">
            <w:pPr>
              <w:tabs>
                <w:tab w:val="left" w:pos="960"/>
              </w:tabs>
              <w:autoSpaceDE w:val="0"/>
              <w:autoSpaceDN w:val="0"/>
              <w:adjustRightInd w:val="0"/>
              <w:spacing w:before="120"/>
              <w:contextualSpacing/>
              <w:rPr>
                <w:rFonts w:ascii="Calibri" w:hAnsi="Calibri" w:cs="Calibri"/>
                <w:sz w:val="18"/>
                <w:szCs w:val="18"/>
              </w:rPr>
            </w:pPr>
          </w:p>
          <w:p w14:paraId="1840CE7A" w14:textId="77777777" w:rsidR="00550A79" w:rsidRPr="003E5F88" w:rsidRDefault="00550A79" w:rsidP="00550A79">
            <w:pPr>
              <w:tabs>
                <w:tab w:val="left" w:pos="960"/>
              </w:tabs>
              <w:autoSpaceDE w:val="0"/>
              <w:autoSpaceDN w:val="0"/>
              <w:adjustRightInd w:val="0"/>
              <w:spacing w:before="120"/>
              <w:contextualSpacing/>
              <w:rPr>
                <w:rFonts w:ascii="Calibri" w:hAnsi="Calibri" w:cs="Calibri"/>
                <w:sz w:val="18"/>
                <w:szCs w:val="18"/>
              </w:rPr>
            </w:pPr>
          </w:p>
        </w:tc>
      </w:tr>
      <w:tr w:rsidR="00550A79" w:rsidRPr="003E5F88" w14:paraId="3347DC95" w14:textId="77777777" w:rsidTr="003E5F88">
        <w:tc>
          <w:tcPr>
            <w:tcW w:w="3780" w:type="dxa"/>
          </w:tcPr>
          <w:p w14:paraId="2829DCCB" w14:textId="77777777" w:rsidR="00550A79" w:rsidRPr="003E5F88" w:rsidRDefault="00550A79" w:rsidP="00550A79">
            <w:pPr>
              <w:tabs>
                <w:tab w:val="left" w:pos="960"/>
              </w:tabs>
              <w:autoSpaceDE w:val="0"/>
              <w:autoSpaceDN w:val="0"/>
              <w:adjustRightInd w:val="0"/>
              <w:spacing w:before="120"/>
              <w:contextualSpacing/>
              <w:rPr>
                <w:rFonts w:ascii="Calibri" w:hAnsi="Calibri" w:cs="Calibri"/>
                <w:sz w:val="18"/>
                <w:szCs w:val="18"/>
              </w:rPr>
            </w:pPr>
            <w:r w:rsidRPr="003E5F88">
              <w:rPr>
                <w:rFonts w:ascii="Calibri" w:hAnsi="Calibri" w:cs="Calibri"/>
                <w:sz w:val="18"/>
                <w:szCs w:val="18"/>
              </w:rPr>
              <w:t>What are the benefits to be gained from its use?</w:t>
            </w:r>
          </w:p>
        </w:tc>
        <w:tc>
          <w:tcPr>
            <w:tcW w:w="6840" w:type="dxa"/>
          </w:tcPr>
          <w:p w14:paraId="69082A17" w14:textId="77777777" w:rsidR="00550A79" w:rsidRPr="003E5F88" w:rsidRDefault="00550A79" w:rsidP="00550A79">
            <w:pPr>
              <w:tabs>
                <w:tab w:val="left" w:pos="960"/>
              </w:tabs>
              <w:autoSpaceDE w:val="0"/>
              <w:autoSpaceDN w:val="0"/>
              <w:adjustRightInd w:val="0"/>
              <w:spacing w:before="120"/>
              <w:contextualSpacing/>
              <w:rPr>
                <w:rFonts w:ascii="Calibri" w:hAnsi="Calibri" w:cs="Calibri"/>
                <w:sz w:val="18"/>
                <w:szCs w:val="18"/>
              </w:rPr>
            </w:pPr>
          </w:p>
          <w:p w14:paraId="7943A618" w14:textId="77777777" w:rsidR="00550A79" w:rsidRPr="003E5F88" w:rsidRDefault="00550A79" w:rsidP="00550A79">
            <w:pPr>
              <w:tabs>
                <w:tab w:val="left" w:pos="960"/>
              </w:tabs>
              <w:autoSpaceDE w:val="0"/>
              <w:autoSpaceDN w:val="0"/>
              <w:adjustRightInd w:val="0"/>
              <w:spacing w:before="120"/>
              <w:contextualSpacing/>
              <w:rPr>
                <w:rFonts w:ascii="Calibri" w:hAnsi="Calibri" w:cs="Calibri"/>
                <w:sz w:val="18"/>
                <w:szCs w:val="18"/>
              </w:rPr>
            </w:pPr>
          </w:p>
        </w:tc>
      </w:tr>
      <w:tr w:rsidR="00550A79" w:rsidRPr="003E5F88" w14:paraId="0EA44C1F" w14:textId="77777777" w:rsidTr="003E5F88">
        <w:tc>
          <w:tcPr>
            <w:tcW w:w="3780" w:type="dxa"/>
          </w:tcPr>
          <w:p w14:paraId="66E60F53" w14:textId="77777777" w:rsidR="00550A79" w:rsidRPr="003E5F88" w:rsidRDefault="00550A79" w:rsidP="00550A79">
            <w:pPr>
              <w:tabs>
                <w:tab w:val="left" w:pos="960"/>
              </w:tabs>
              <w:autoSpaceDE w:val="0"/>
              <w:autoSpaceDN w:val="0"/>
              <w:adjustRightInd w:val="0"/>
              <w:spacing w:before="120"/>
              <w:contextualSpacing/>
              <w:rPr>
                <w:rFonts w:ascii="Calibri" w:hAnsi="Calibri" w:cs="Calibri"/>
                <w:sz w:val="18"/>
                <w:szCs w:val="18"/>
              </w:rPr>
            </w:pPr>
            <w:r w:rsidRPr="003E5F88">
              <w:rPr>
                <w:rFonts w:ascii="Calibri" w:hAnsi="Calibri" w:cs="Calibri"/>
                <w:sz w:val="18"/>
                <w:szCs w:val="18"/>
              </w:rPr>
              <w:t xml:space="preserve">Can less privacy-intrusive solutions achieve the same objectives? </w:t>
            </w:r>
          </w:p>
        </w:tc>
        <w:tc>
          <w:tcPr>
            <w:tcW w:w="6840" w:type="dxa"/>
          </w:tcPr>
          <w:p w14:paraId="22E6E322" w14:textId="77777777" w:rsidR="00550A79" w:rsidRPr="003E5F88" w:rsidRDefault="00550A79" w:rsidP="00550A79">
            <w:pPr>
              <w:tabs>
                <w:tab w:val="left" w:pos="960"/>
              </w:tabs>
              <w:autoSpaceDE w:val="0"/>
              <w:autoSpaceDN w:val="0"/>
              <w:adjustRightInd w:val="0"/>
              <w:spacing w:before="120"/>
              <w:contextualSpacing/>
              <w:rPr>
                <w:rFonts w:ascii="Calibri" w:hAnsi="Calibri" w:cs="Calibri"/>
                <w:sz w:val="18"/>
                <w:szCs w:val="18"/>
              </w:rPr>
            </w:pPr>
          </w:p>
        </w:tc>
      </w:tr>
      <w:tr w:rsidR="00550A79" w:rsidRPr="003E5F88" w14:paraId="114B02E3" w14:textId="77777777" w:rsidTr="003E5F88">
        <w:tc>
          <w:tcPr>
            <w:tcW w:w="3780" w:type="dxa"/>
          </w:tcPr>
          <w:p w14:paraId="500900A7" w14:textId="77777777" w:rsidR="00550A79" w:rsidRPr="003E5F88" w:rsidRDefault="00550A79" w:rsidP="00550A79">
            <w:pPr>
              <w:tabs>
                <w:tab w:val="left" w:pos="960"/>
              </w:tabs>
              <w:autoSpaceDE w:val="0"/>
              <w:autoSpaceDN w:val="0"/>
              <w:adjustRightInd w:val="0"/>
              <w:spacing w:before="120"/>
              <w:contextualSpacing/>
              <w:rPr>
                <w:rFonts w:ascii="Calibri" w:hAnsi="Calibri" w:cs="Calibri"/>
                <w:sz w:val="18"/>
                <w:szCs w:val="18"/>
              </w:rPr>
            </w:pPr>
            <w:r w:rsidRPr="003E5F88">
              <w:rPr>
                <w:rFonts w:ascii="Calibri" w:hAnsi="Calibri" w:cs="Calibri"/>
                <w:sz w:val="18"/>
                <w:szCs w:val="18"/>
              </w:rPr>
              <w:t>Do you need images of identifiable individuals, or could the scheme use other images not capable of identifying individuals?</w:t>
            </w:r>
          </w:p>
        </w:tc>
        <w:tc>
          <w:tcPr>
            <w:tcW w:w="6840" w:type="dxa"/>
          </w:tcPr>
          <w:p w14:paraId="046AD3C6" w14:textId="77777777" w:rsidR="00550A79" w:rsidRPr="003E5F88" w:rsidRDefault="00550A79" w:rsidP="00550A79">
            <w:pPr>
              <w:tabs>
                <w:tab w:val="left" w:pos="960"/>
              </w:tabs>
              <w:autoSpaceDE w:val="0"/>
              <w:autoSpaceDN w:val="0"/>
              <w:adjustRightInd w:val="0"/>
              <w:spacing w:before="120"/>
              <w:contextualSpacing/>
              <w:rPr>
                <w:rFonts w:ascii="Calibri" w:hAnsi="Calibri" w:cs="Calibri"/>
                <w:sz w:val="18"/>
                <w:szCs w:val="18"/>
              </w:rPr>
            </w:pPr>
          </w:p>
        </w:tc>
      </w:tr>
      <w:tr w:rsidR="00550A79" w:rsidRPr="003E5F88" w14:paraId="565AE21A" w14:textId="77777777" w:rsidTr="003E5F88">
        <w:tc>
          <w:tcPr>
            <w:tcW w:w="3780" w:type="dxa"/>
          </w:tcPr>
          <w:p w14:paraId="05BA7B89" w14:textId="77777777" w:rsidR="00550A79" w:rsidRPr="003E5F88" w:rsidRDefault="00550A79" w:rsidP="00550A79">
            <w:pPr>
              <w:tabs>
                <w:tab w:val="left" w:pos="960"/>
              </w:tabs>
              <w:autoSpaceDE w:val="0"/>
              <w:autoSpaceDN w:val="0"/>
              <w:adjustRightInd w:val="0"/>
              <w:spacing w:before="120"/>
              <w:contextualSpacing/>
              <w:rPr>
                <w:rFonts w:ascii="Calibri" w:hAnsi="Calibri" w:cs="Calibri"/>
                <w:sz w:val="18"/>
                <w:szCs w:val="18"/>
              </w:rPr>
            </w:pPr>
            <w:r w:rsidRPr="003E5F88">
              <w:rPr>
                <w:rFonts w:ascii="Calibri" w:hAnsi="Calibri" w:cs="Calibri"/>
                <w:sz w:val="18"/>
                <w:szCs w:val="18"/>
              </w:rPr>
              <w:t>Will the particular equipment/system being considered deliver the desired benefits now and remain suitable in the future?</w:t>
            </w:r>
          </w:p>
        </w:tc>
        <w:tc>
          <w:tcPr>
            <w:tcW w:w="6840" w:type="dxa"/>
          </w:tcPr>
          <w:p w14:paraId="5E21EBAB" w14:textId="77777777" w:rsidR="00550A79" w:rsidRPr="003E5F88" w:rsidRDefault="00550A79" w:rsidP="00550A79">
            <w:pPr>
              <w:tabs>
                <w:tab w:val="left" w:pos="960"/>
              </w:tabs>
              <w:autoSpaceDE w:val="0"/>
              <w:autoSpaceDN w:val="0"/>
              <w:adjustRightInd w:val="0"/>
              <w:spacing w:before="120"/>
              <w:contextualSpacing/>
              <w:rPr>
                <w:rFonts w:ascii="Calibri" w:hAnsi="Calibri" w:cs="Calibri"/>
                <w:sz w:val="18"/>
                <w:szCs w:val="18"/>
              </w:rPr>
            </w:pPr>
          </w:p>
        </w:tc>
      </w:tr>
      <w:tr w:rsidR="00550A79" w:rsidRPr="003E5F88" w14:paraId="6C93E137" w14:textId="77777777" w:rsidTr="003E5F88">
        <w:tc>
          <w:tcPr>
            <w:tcW w:w="3780" w:type="dxa"/>
          </w:tcPr>
          <w:p w14:paraId="77A0D742" w14:textId="77777777" w:rsidR="00550A79" w:rsidRPr="003E5F88" w:rsidRDefault="00550A79" w:rsidP="00550A79">
            <w:pPr>
              <w:tabs>
                <w:tab w:val="left" w:pos="960"/>
              </w:tabs>
              <w:autoSpaceDE w:val="0"/>
              <w:autoSpaceDN w:val="0"/>
              <w:adjustRightInd w:val="0"/>
              <w:spacing w:before="120"/>
              <w:contextualSpacing/>
              <w:rPr>
                <w:rFonts w:ascii="Calibri" w:hAnsi="Calibri" w:cs="Calibri"/>
                <w:sz w:val="18"/>
                <w:szCs w:val="18"/>
              </w:rPr>
            </w:pPr>
            <w:r w:rsidRPr="003E5F88">
              <w:rPr>
                <w:rFonts w:ascii="Calibri" w:hAnsi="Calibri" w:cs="Calibri"/>
                <w:sz w:val="18"/>
                <w:szCs w:val="18"/>
              </w:rPr>
              <w:t>What (if any) future demands may arise for wider use of the images and how will you address these?</w:t>
            </w:r>
          </w:p>
        </w:tc>
        <w:tc>
          <w:tcPr>
            <w:tcW w:w="6840" w:type="dxa"/>
          </w:tcPr>
          <w:p w14:paraId="706EFAAE" w14:textId="77777777" w:rsidR="00550A79" w:rsidRPr="003E5F88" w:rsidRDefault="00550A79" w:rsidP="00550A79">
            <w:pPr>
              <w:tabs>
                <w:tab w:val="left" w:pos="960"/>
              </w:tabs>
              <w:autoSpaceDE w:val="0"/>
              <w:autoSpaceDN w:val="0"/>
              <w:adjustRightInd w:val="0"/>
              <w:spacing w:before="120"/>
              <w:contextualSpacing/>
              <w:rPr>
                <w:rFonts w:ascii="Calibri" w:hAnsi="Calibri" w:cs="Calibri"/>
                <w:sz w:val="18"/>
                <w:szCs w:val="18"/>
              </w:rPr>
            </w:pPr>
          </w:p>
        </w:tc>
      </w:tr>
      <w:tr w:rsidR="00550A79" w:rsidRPr="003E5F88" w14:paraId="44414514" w14:textId="77777777" w:rsidTr="003E5F88">
        <w:tc>
          <w:tcPr>
            <w:tcW w:w="3780" w:type="dxa"/>
          </w:tcPr>
          <w:p w14:paraId="0033EC80" w14:textId="77777777" w:rsidR="00550A79" w:rsidRPr="003E5F88" w:rsidRDefault="00550A79" w:rsidP="00550A79">
            <w:pPr>
              <w:tabs>
                <w:tab w:val="left" w:pos="960"/>
              </w:tabs>
              <w:autoSpaceDE w:val="0"/>
              <w:autoSpaceDN w:val="0"/>
              <w:adjustRightInd w:val="0"/>
              <w:spacing w:before="120"/>
              <w:contextualSpacing/>
              <w:rPr>
                <w:rFonts w:ascii="Calibri" w:hAnsi="Calibri" w:cs="Calibri"/>
                <w:sz w:val="18"/>
                <w:szCs w:val="18"/>
              </w:rPr>
            </w:pPr>
            <w:r w:rsidRPr="003E5F88">
              <w:rPr>
                <w:rFonts w:ascii="Calibri" w:hAnsi="Calibri" w:cs="Calibri"/>
                <w:sz w:val="18"/>
                <w:szCs w:val="18"/>
              </w:rPr>
              <w:t>What are the views of those individuals (if any) who will be under surveillance?</w:t>
            </w:r>
          </w:p>
        </w:tc>
        <w:tc>
          <w:tcPr>
            <w:tcW w:w="6840" w:type="dxa"/>
          </w:tcPr>
          <w:p w14:paraId="6304A52B" w14:textId="77777777" w:rsidR="00550A79" w:rsidRPr="003E5F88" w:rsidRDefault="00550A79" w:rsidP="00550A79">
            <w:pPr>
              <w:tabs>
                <w:tab w:val="left" w:pos="960"/>
              </w:tabs>
              <w:autoSpaceDE w:val="0"/>
              <w:autoSpaceDN w:val="0"/>
              <w:adjustRightInd w:val="0"/>
              <w:spacing w:before="120"/>
              <w:contextualSpacing/>
              <w:rPr>
                <w:rFonts w:ascii="Calibri" w:hAnsi="Calibri" w:cs="Calibri"/>
                <w:sz w:val="18"/>
                <w:szCs w:val="18"/>
              </w:rPr>
            </w:pPr>
          </w:p>
        </w:tc>
      </w:tr>
      <w:tr w:rsidR="00550A79" w:rsidRPr="003E5F88" w14:paraId="30090C3B" w14:textId="77777777" w:rsidTr="003E5F88">
        <w:trPr>
          <w:trHeight w:val="645"/>
        </w:trPr>
        <w:tc>
          <w:tcPr>
            <w:tcW w:w="3780" w:type="dxa"/>
            <w:tcBorders>
              <w:bottom w:val="single" w:sz="4" w:space="0" w:color="auto"/>
            </w:tcBorders>
          </w:tcPr>
          <w:p w14:paraId="1703EC0E" w14:textId="77777777" w:rsidR="00550A79" w:rsidRPr="003E5F88" w:rsidRDefault="00550A79" w:rsidP="00550A79">
            <w:pPr>
              <w:tabs>
                <w:tab w:val="left" w:pos="960"/>
              </w:tabs>
              <w:autoSpaceDE w:val="0"/>
              <w:autoSpaceDN w:val="0"/>
              <w:adjustRightInd w:val="0"/>
              <w:spacing w:before="120"/>
              <w:contextualSpacing/>
              <w:rPr>
                <w:rFonts w:ascii="Calibri" w:hAnsi="Calibri" w:cs="Calibri"/>
                <w:sz w:val="18"/>
                <w:szCs w:val="18"/>
              </w:rPr>
            </w:pPr>
            <w:r w:rsidRPr="003E5F88">
              <w:rPr>
                <w:rFonts w:ascii="Calibri" w:hAnsi="Calibri" w:cs="Calibri"/>
                <w:sz w:val="18"/>
                <w:szCs w:val="18"/>
              </w:rPr>
              <w:t>What could you do to minimise intrusion for those that may be monitored, particularly if specific concerns have been expressed?</w:t>
            </w:r>
          </w:p>
        </w:tc>
        <w:tc>
          <w:tcPr>
            <w:tcW w:w="6840" w:type="dxa"/>
          </w:tcPr>
          <w:p w14:paraId="0C839C1F" w14:textId="77777777" w:rsidR="00550A79" w:rsidRPr="003E5F88" w:rsidRDefault="00550A79" w:rsidP="00550A79">
            <w:pPr>
              <w:tabs>
                <w:tab w:val="left" w:pos="960"/>
              </w:tabs>
              <w:autoSpaceDE w:val="0"/>
              <w:autoSpaceDN w:val="0"/>
              <w:adjustRightInd w:val="0"/>
              <w:spacing w:before="120"/>
              <w:contextualSpacing/>
              <w:rPr>
                <w:rFonts w:ascii="Calibri" w:hAnsi="Calibri" w:cs="Calibri"/>
                <w:sz w:val="18"/>
                <w:szCs w:val="18"/>
              </w:rPr>
            </w:pPr>
          </w:p>
        </w:tc>
      </w:tr>
      <w:tr w:rsidR="00550A79" w:rsidRPr="003E5F88" w14:paraId="5FA44F91" w14:textId="77777777" w:rsidTr="003E5F88">
        <w:trPr>
          <w:trHeight w:val="645"/>
        </w:trPr>
        <w:tc>
          <w:tcPr>
            <w:tcW w:w="3780" w:type="dxa"/>
            <w:tcBorders>
              <w:bottom w:val="single" w:sz="4" w:space="0" w:color="auto"/>
            </w:tcBorders>
          </w:tcPr>
          <w:p w14:paraId="66270B66" w14:textId="77777777" w:rsidR="00550A79" w:rsidRPr="003E5F88" w:rsidRDefault="00550A79" w:rsidP="00550A79">
            <w:pPr>
              <w:tabs>
                <w:tab w:val="left" w:pos="960"/>
              </w:tabs>
              <w:autoSpaceDE w:val="0"/>
              <w:autoSpaceDN w:val="0"/>
              <w:adjustRightInd w:val="0"/>
              <w:spacing w:before="120"/>
              <w:contextualSpacing/>
              <w:rPr>
                <w:rFonts w:ascii="Calibri" w:hAnsi="Calibri" w:cs="Calibri"/>
                <w:sz w:val="18"/>
                <w:szCs w:val="18"/>
              </w:rPr>
            </w:pPr>
            <w:r w:rsidRPr="003E5F88">
              <w:rPr>
                <w:rFonts w:ascii="Calibri" w:hAnsi="Calibri" w:cs="Calibri"/>
                <w:sz w:val="18"/>
                <w:szCs w:val="18"/>
              </w:rPr>
              <w:t>Is appropriate signage informing individuals of the camera in place (if required)?</w:t>
            </w:r>
          </w:p>
        </w:tc>
        <w:tc>
          <w:tcPr>
            <w:tcW w:w="6840" w:type="dxa"/>
            <w:tcBorders>
              <w:bottom w:val="single" w:sz="4" w:space="0" w:color="auto"/>
            </w:tcBorders>
          </w:tcPr>
          <w:p w14:paraId="02ED2B57" w14:textId="77777777" w:rsidR="00550A79" w:rsidRPr="003E5F88" w:rsidRDefault="00550A79" w:rsidP="00550A79">
            <w:pPr>
              <w:tabs>
                <w:tab w:val="left" w:pos="960"/>
              </w:tabs>
              <w:autoSpaceDE w:val="0"/>
              <w:autoSpaceDN w:val="0"/>
              <w:adjustRightInd w:val="0"/>
              <w:spacing w:before="120"/>
              <w:contextualSpacing/>
              <w:rPr>
                <w:rFonts w:ascii="Calibri" w:hAnsi="Calibri" w:cs="Calibri"/>
                <w:sz w:val="18"/>
                <w:szCs w:val="18"/>
              </w:rPr>
            </w:pPr>
          </w:p>
        </w:tc>
      </w:tr>
    </w:tbl>
    <w:p w14:paraId="3D8D58E7" w14:textId="77777777" w:rsidR="00550A79" w:rsidRPr="003E5F88" w:rsidRDefault="00550A79" w:rsidP="00550A79">
      <w:pPr>
        <w:rPr>
          <w:rFonts w:ascii="Calibri" w:hAnsi="Calibri" w:cs="Calibri"/>
        </w:rPr>
      </w:pP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6840"/>
      </w:tblGrid>
      <w:tr w:rsidR="00550A79" w:rsidRPr="003E5F88" w14:paraId="5A4C9672" w14:textId="77777777" w:rsidTr="003E5F88">
        <w:trPr>
          <w:cantSplit/>
        </w:trPr>
        <w:tc>
          <w:tcPr>
            <w:tcW w:w="10620" w:type="dxa"/>
            <w:gridSpan w:val="2"/>
            <w:shd w:val="clear" w:color="auto" w:fill="E0E0E0"/>
          </w:tcPr>
          <w:p w14:paraId="72985D9F" w14:textId="3A7E2A52" w:rsidR="00550A79" w:rsidRPr="003E5F88" w:rsidRDefault="00550A79" w:rsidP="00550A79">
            <w:pPr>
              <w:tabs>
                <w:tab w:val="left" w:pos="960"/>
              </w:tabs>
              <w:autoSpaceDE w:val="0"/>
              <w:autoSpaceDN w:val="0"/>
              <w:adjustRightInd w:val="0"/>
              <w:spacing w:before="120" w:after="120"/>
              <w:contextualSpacing/>
              <w:rPr>
                <w:rFonts w:ascii="Calibri" w:hAnsi="Calibri" w:cs="Calibri"/>
                <w:b/>
                <w:sz w:val="18"/>
                <w:szCs w:val="18"/>
              </w:rPr>
            </w:pPr>
            <w:r w:rsidRPr="003E5F88">
              <w:rPr>
                <w:rFonts w:ascii="Calibri" w:hAnsi="Calibri" w:cs="Calibri"/>
                <w:b/>
                <w:sz w:val="18"/>
                <w:szCs w:val="18"/>
              </w:rPr>
              <w:t xml:space="preserve">This section to be completed by ECT’s Data Protection </w:t>
            </w:r>
            <w:r w:rsidR="000365E7" w:rsidRPr="003E5F88">
              <w:rPr>
                <w:rFonts w:ascii="Calibri" w:hAnsi="Calibri" w:cs="Calibri"/>
                <w:b/>
                <w:sz w:val="18"/>
                <w:szCs w:val="18"/>
              </w:rPr>
              <w:t>Manager</w:t>
            </w:r>
          </w:p>
        </w:tc>
      </w:tr>
      <w:tr w:rsidR="00550A79" w:rsidRPr="003E5F88" w14:paraId="48F302C9" w14:textId="77777777" w:rsidTr="003E5F88">
        <w:tc>
          <w:tcPr>
            <w:tcW w:w="3780" w:type="dxa"/>
          </w:tcPr>
          <w:p w14:paraId="47346CA7" w14:textId="152A5380" w:rsidR="00550A79" w:rsidRPr="003E5F88" w:rsidRDefault="00550A79" w:rsidP="00550A79">
            <w:pPr>
              <w:tabs>
                <w:tab w:val="left" w:pos="960"/>
              </w:tabs>
              <w:autoSpaceDE w:val="0"/>
              <w:autoSpaceDN w:val="0"/>
              <w:adjustRightInd w:val="0"/>
              <w:spacing w:before="120"/>
              <w:contextualSpacing/>
              <w:rPr>
                <w:rFonts w:ascii="Calibri" w:hAnsi="Calibri" w:cs="Calibri"/>
                <w:sz w:val="18"/>
                <w:szCs w:val="18"/>
              </w:rPr>
            </w:pPr>
            <w:r w:rsidRPr="003E5F88">
              <w:rPr>
                <w:rFonts w:ascii="Calibri" w:hAnsi="Calibri" w:cs="Calibri"/>
                <w:sz w:val="18"/>
                <w:szCs w:val="18"/>
              </w:rPr>
              <w:t xml:space="preserve">Is the proposed system in accordance with the law? (Primarily the </w:t>
            </w:r>
            <w:r w:rsidR="008435C5" w:rsidRPr="003E5F88">
              <w:rPr>
                <w:rFonts w:ascii="Calibri" w:hAnsi="Calibri" w:cs="Calibri"/>
                <w:sz w:val="18"/>
                <w:szCs w:val="18"/>
              </w:rPr>
              <w:t>General Data Protection Regulation</w:t>
            </w:r>
            <w:r w:rsidR="008435C5" w:rsidRPr="003E5F88" w:rsidDel="008435C5">
              <w:rPr>
                <w:rFonts w:ascii="Calibri" w:hAnsi="Calibri" w:cs="Calibri"/>
                <w:sz w:val="18"/>
                <w:szCs w:val="18"/>
              </w:rPr>
              <w:t xml:space="preserve"> </w:t>
            </w:r>
            <w:r w:rsidRPr="003E5F88">
              <w:rPr>
                <w:rFonts w:ascii="Calibri" w:hAnsi="Calibri" w:cs="Calibri"/>
                <w:sz w:val="18"/>
                <w:szCs w:val="18"/>
              </w:rPr>
              <w:t xml:space="preserve">and Human Rights Act) </w:t>
            </w:r>
          </w:p>
        </w:tc>
        <w:tc>
          <w:tcPr>
            <w:tcW w:w="6840" w:type="dxa"/>
          </w:tcPr>
          <w:p w14:paraId="41392952" w14:textId="77777777" w:rsidR="00550A79" w:rsidRPr="003E5F88" w:rsidRDefault="00550A79" w:rsidP="00550A79">
            <w:pPr>
              <w:tabs>
                <w:tab w:val="left" w:pos="960"/>
              </w:tabs>
              <w:autoSpaceDE w:val="0"/>
              <w:autoSpaceDN w:val="0"/>
              <w:adjustRightInd w:val="0"/>
              <w:spacing w:before="120"/>
              <w:contextualSpacing/>
              <w:rPr>
                <w:rFonts w:ascii="Calibri" w:hAnsi="Calibri" w:cs="Calibri"/>
                <w:sz w:val="18"/>
                <w:szCs w:val="18"/>
              </w:rPr>
            </w:pPr>
          </w:p>
        </w:tc>
      </w:tr>
      <w:tr w:rsidR="00550A79" w:rsidRPr="003E5F88" w14:paraId="491CBEEE" w14:textId="77777777" w:rsidTr="003E5F88">
        <w:tc>
          <w:tcPr>
            <w:tcW w:w="3780" w:type="dxa"/>
          </w:tcPr>
          <w:p w14:paraId="2DBEA440" w14:textId="77777777" w:rsidR="00550A79" w:rsidRPr="003E5F88" w:rsidRDefault="00550A79" w:rsidP="00550A79">
            <w:pPr>
              <w:tabs>
                <w:tab w:val="left" w:pos="960"/>
              </w:tabs>
              <w:autoSpaceDE w:val="0"/>
              <w:autoSpaceDN w:val="0"/>
              <w:adjustRightInd w:val="0"/>
              <w:spacing w:before="120"/>
              <w:contextualSpacing/>
              <w:rPr>
                <w:rFonts w:ascii="Calibri" w:hAnsi="Calibri" w:cs="Calibri"/>
                <w:sz w:val="18"/>
                <w:szCs w:val="18"/>
              </w:rPr>
            </w:pPr>
            <w:r w:rsidRPr="003E5F88">
              <w:rPr>
                <w:rFonts w:ascii="Calibri" w:hAnsi="Calibri" w:cs="Calibri"/>
                <w:sz w:val="18"/>
                <w:szCs w:val="18"/>
              </w:rPr>
              <w:t>Is it necessary to address a pressing need, such as public safety or crime prevention?</w:t>
            </w:r>
          </w:p>
        </w:tc>
        <w:tc>
          <w:tcPr>
            <w:tcW w:w="6840" w:type="dxa"/>
          </w:tcPr>
          <w:p w14:paraId="05AFECD1" w14:textId="77777777" w:rsidR="00550A79" w:rsidRPr="003E5F88" w:rsidRDefault="00550A79" w:rsidP="00550A79">
            <w:pPr>
              <w:tabs>
                <w:tab w:val="left" w:pos="960"/>
              </w:tabs>
              <w:autoSpaceDE w:val="0"/>
              <w:autoSpaceDN w:val="0"/>
              <w:adjustRightInd w:val="0"/>
              <w:spacing w:before="120"/>
              <w:contextualSpacing/>
              <w:rPr>
                <w:rFonts w:ascii="Calibri" w:hAnsi="Calibri" w:cs="Calibri"/>
                <w:sz w:val="18"/>
                <w:szCs w:val="18"/>
              </w:rPr>
            </w:pPr>
          </w:p>
        </w:tc>
      </w:tr>
      <w:tr w:rsidR="00550A79" w:rsidRPr="003E5F88" w14:paraId="09E423ED" w14:textId="77777777" w:rsidTr="003E5F88">
        <w:trPr>
          <w:trHeight w:val="534"/>
        </w:trPr>
        <w:tc>
          <w:tcPr>
            <w:tcW w:w="3780" w:type="dxa"/>
          </w:tcPr>
          <w:p w14:paraId="6ED5825B" w14:textId="77777777" w:rsidR="00550A79" w:rsidRPr="003E5F88" w:rsidRDefault="00550A79" w:rsidP="00550A79">
            <w:pPr>
              <w:tabs>
                <w:tab w:val="left" w:pos="960"/>
              </w:tabs>
              <w:autoSpaceDE w:val="0"/>
              <w:autoSpaceDN w:val="0"/>
              <w:adjustRightInd w:val="0"/>
              <w:spacing w:before="120"/>
              <w:contextualSpacing/>
              <w:rPr>
                <w:rFonts w:ascii="Calibri" w:hAnsi="Calibri" w:cs="Calibri"/>
                <w:sz w:val="18"/>
                <w:szCs w:val="18"/>
              </w:rPr>
            </w:pPr>
            <w:r w:rsidRPr="003E5F88">
              <w:rPr>
                <w:rFonts w:ascii="Calibri" w:hAnsi="Calibri" w:cs="Calibri"/>
                <w:sz w:val="18"/>
                <w:szCs w:val="18"/>
              </w:rPr>
              <w:t>Is it justified in the circumstances?</w:t>
            </w:r>
          </w:p>
        </w:tc>
        <w:tc>
          <w:tcPr>
            <w:tcW w:w="6840" w:type="dxa"/>
          </w:tcPr>
          <w:p w14:paraId="0FF6CB5B" w14:textId="77777777" w:rsidR="00550A79" w:rsidRPr="003E5F88" w:rsidRDefault="00550A79" w:rsidP="00550A79">
            <w:pPr>
              <w:tabs>
                <w:tab w:val="left" w:pos="960"/>
              </w:tabs>
              <w:autoSpaceDE w:val="0"/>
              <w:autoSpaceDN w:val="0"/>
              <w:adjustRightInd w:val="0"/>
              <w:spacing w:before="120"/>
              <w:contextualSpacing/>
              <w:rPr>
                <w:rFonts w:ascii="Calibri" w:hAnsi="Calibri" w:cs="Calibri"/>
                <w:sz w:val="18"/>
                <w:szCs w:val="18"/>
              </w:rPr>
            </w:pPr>
          </w:p>
        </w:tc>
      </w:tr>
      <w:tr w:rsidR="00550A79" w:rsidRPr="003E5F88" w14:paraId="3E758965" w14:textId="77777777" w:rsidTr="003E5F88">
        <w:trPr>
          <w:cantSplit/>
          <w:trHeight w:val="360"/>
        </w:trPr>
        <w:tc>
          <w:tcPr>
            <w:tcW w:w="3780" w:type="dxa"/>
          </w:tcPr>
          <w:p w14:paraId="1042E19D" w14:textId="77777777" w:rsidR="00550A79" w:rsidRPr="003E5F88" w:rsidRDefault="00550A79" w:rsidP="00550A79">
            <w:pPr>
              <w:tabs>
                <w:tab w:val="left" w:pos="960"/>
              </w:tabs>
              <w:autoSpaceDE w:val="0"/>
              <w:autoSpaceDN w:val="0"/>
              <w:adjustRightInd w:val="0"/>
              <w:spacing w:before="120"/>
              <w:contextualSpacing/>
              <w:rPr>
                <w:rFonts w:ascii="Calibri" w:hAnsi="Calibri" w:cs="Calibri"/>
                <w:sz w:val="18"/>
                <w:szCs w:val="18"/>
              </w:rPr>
            </w:pPr>
            <w:r w:rsidRPr="003E5F88">
              <w:rPr>
                <w:rFonts w:ascii="Calibri" w:hAnsi="Calibri" w:cs="Calibri"/>
                <w:sz w:val="18"/>
                <w:szCs w:val="18"/>
              </w:rPr>
              <w:t>Is it proportionate to the problem that it is designed to deal with?</w:t>
            </w:r>
          </w:p>
        </w:tc>
        <w:tc>
          <w:tcPr>
            <w:tcW w:w="6840" w:type="dxa"/>
          </w:tcPr>
          <w:p w14:paraId="70D60572" w14:textId="77777777" w:rsidR="00550A79" w:rsidRPr="003E5F88" w:rsidRDefault="00550A79" w:rsidP="00550A79">
            <w:pPr>
              <w:tabs>
                <w:tab w:val="left" w:pos="960"/>
              </w:tabs>
              <w:autoSpaceDE w:val="0"/>
              <w:autoSpaceDN w:val="0"/>
              <w:adjustRightInd w:val="0"/>
              <w:spacing w:before="120"/>
              <w:contextualSpacing/>
              <w:rPr>
                <w:rFonts w:ascii="Calibri" w:hAnsi="Calibri" w:cs="Calibri"/>
                <w:sz w:val="18"/>
                <w:szCs w:val="18"/>
              </w:rPr>
            </w:pPr>
          </w:p>
          <w:p w14:paraId="5D9BD635" w14:textId="77777777" w:rsidR="00550A79" w:rsidRPr="003E5F88" w:rsidRDefault="00550A79" w:rsidP="00550A79">
            <w:pPr>
              <w:tabs>
                <w:tab w:val="left" w:pos="960"/>
              </w:tabs>
              <w:autoSpaceDE w:val="0"/>
              <w:autoSpaceDN w:val="0"/>
              <w:adjustRightInd w:val="0"/>
              <w:spacing w:before="120"/>
              <w:contextualSpacing/>
              <w:rPr>
                <w:rFonts w:ascii="Calibri" w:hAnsi="Calibri" w:cs="Calibri"/>
                <w:sz w:val="18"/>
                <w:szCs w:val="18"/>
              </w:rPr>
            </w:pPr>
          </w:p>
        </w:tc>
      </w:tr>
      <w:tr w:rsidR="00550A79" w:rsidRPr="003E5F88" w14:paraId="68C28BD9" w14:textId="77777777" w:rsidTr="003E5F88">
        <w:trPr>
          <w:cantSplit/>
          <w:trHeight w:val="563"/>
        </w:trPr>
        <w:tc>
          <w:tcPr>
            <w:tcW w:w="3780" w:type="dxa"/>
          </w:tcPr>
          <w:p w14:paraId="3E24AEE0" w14:textId="13D20276" w:rsidR="00550A79" w:rsidRPr="003E5F88" w:rsidRDefault="00550A79" w:rsidP="00550A79">
            <w:pPr>
              <w:tabs>
                <w:tab w:val="left" w:pos="960"/>
              </w:tabs>
              <w:autoSpaceDE w:val="0"/>
              <w:autoSpaceDN w:val="0"/>
              <w:adjustRightInd w:val="0"/>
              <w:spacing w:before="120"/>
              <w:contextualSpacing/>
              <w:rPr>
                <w:rFonts w:ascii="Calibri" w:hAnsi="Calibri" w:cs="Calibri"/>
                <w:sz w:val="18"/>
                <w:szCs w:val="18"/>
              </w:rPr>
            </w:pPr>
            <w:r w:rsidRPr="003E5F88">
              <w:rPr>
                <w:rFonts w:ascii="Calibri" w:hAnsi="Calibri" w:cs="Calibri"/>
                <w:sz w:val="18"/>
                <w:szCs w:val="18"/>
              </w:rPr>
              <w:t xml:space="preserve">Approved by </w:t>
            </w:r>
            <w:r w:rsidRPr="003E5F88">
              <w:rPr>
                <w:rFonts w:ascii="Calibri" w:hAnsi="Calibri" w:cs="Calibri"/>
                <w:b/>
                <w:sz w:val="18"/>
                <w:szCs w:val="18"/>
              </w:rPr>
              <w:t xml:space="preserve">Data Protection </w:t>
            </w:r>
            <w:r w:rsidR="000365E7" w:rsidRPr="003E5F88">
              <w:rPr>
                <w:rFonts w:ascii="Calibri" w:hAnsi="Calibri" w:cs="Calibri"/>
                <w:b/>
                <w:sz w:val="18"/>
                <w:szCs w:val="18"/>
              </w:rPr>
              <w:t>Manager</w:t>
            </w:r>
          </w:p>
        </w:tc>
        <w:tc>
          <w:tcPr>
            <w:tcW w:w="6840" w:type="dxa"/>
          </w:tcPr>
          <w:p w14:paraId="20559048" w14:textId="77777777" w:rsidR="00550A79" w:rsidRPr="003E5F88" w:rsidRDefault="00550A79" w:rsidP="00550A79">
            <w:pPr>
              <w:tabs>
                <w:tab w:val="left" w:pos="960"/>
              </w:tabs>
              <w:autoSpaceDE w:val="0"/>
              <w:autoSpaceDN w:val="0"/>
              <w:adjustRightInd w:val="0"/>
              <w:spacing w:before="120"/>
              <w:contextualSpacing/>
              <w:rPr>
                <w:rFonts w:ascii="Calibri" w:hAnsi="Calibri" w:cs="Calibri"/>
                <w:sz w:val="18"/>
                <w:szCs w:val="18"/>
              </w:rPr>
            </w:pPr>
            <w:r w:rsidRPr="003E5F88">
              <w:rPr>
                <w:rFonts w:ascii="Calibri" w:hAnsi="Calibri" w:cs="Calibri"/>
                <w:sz w:val="18"/>
                <w:szCs w:val="18"/>
              </w:rPr>
              <w:t>Signature:</w:t>
            </w:r>
          </w:p>
          <w:p w14:paraId="0D8CE9E2" w14:textId="77777777" w:rsidR="00550A79" w:rsidRPr="003E5F88" w:rsidRDefault="00550A79" w:rsidP="00550A79">
            <w:pPr>
              <w:tabs>
                <w:tab w:val="left" w:pos="960"/>
              </w:tabs>
              <w:autoSpaceDE w:val="0"/>
              <w:autoSpaceDN w:val="0"/>
              <w:adjustRightInd w:val="0"/>
              <w:spacing w:before="120"/>
              <w:contextualSpacing/>
              <w:rPr>
                <w:rFonts w:ascii="Calibri" w:hAnsi="Calibri" w:cs="Calibri"/>
                <w:sz w:val="18"/>
                <w:szCs w:val="18"/>
              </w:rPr>
            </w:pPr>
          </w:p>
          <w:p w14:paraId="71F540C4" w14:textId="77777777" w:rsidR="00550A79" w:rsidRPr="003E5F88" w:rsidRDefault="00550A79" w:rsidP="00550A79">
            <w:pPr>
              <w:tabs>
                <w:tab w:val="left" w:pos="960"/>
              </w:tabs>
              <w:autoSpaceDE w:val="0"/>
              <w:autoSpaceDN w:val="0"/>
              <w:adjustRightInd w:val="0"/>
              <w:spacing w:before="120"/>
              <w:contextualSpacing/>
              <w:rPr>
                <w:rFonts w:ascii="Calibri" w:hAnsi="Calibri" w:cs="Calibri"/>
                <w:sz w:val="18"/>
                <w:szCs w:val="18"/>
              </w:rPr>
            </w:pPr>
            <w:r w:rsidRPr="003E5F88">
              <w:rPr>
                <w:rFonts w:ascii="Calibri" w:hAnsi="Calibri" w:cs="Calibri"/>
                <w:sz w:val="18"/>
                <w:szCs w:val="18"/>
              </w:rPr>
              <w:t>Date:</w:t>
            </w:r>
          </w:p>
        </w:tc>
      </w:tr>
    </w:tbl>
    <w:p w14:paraId="4F2747CF" w14:textId="77777777" w:rsidR="00550A79" w:rsidRPr="003E5F88" w:rsidRDefault="00550A79" w:rsidP="00550A79">
      <w:pPr>
        <w:tabs>
          <w:tab w:val="left" w:pos="2566"/>
        </w:tabs>
        <w:rPr>
          <w:rFonts w:ascii="Calibri" w:hAnsi="Calibri" w:cs="Calibri"/>
        </w:rPr>
      </w:pPr>
      <w:r w:rsidRPr="003E5F88">
        <w:rPr>
          <w:rFonts w:ascii="Calibri" w:hAnsi="Calibri" w:cs="Calibri"/>
        </w:rPr>
        <w:br w:type="column"/>
      </w: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6840"/>
      </w:tblGrid>
      <w:tr w:rsidR="00550A79" w:rsidRPr="003E5F88" w14:paraId="1AF857B4" w14:textId="77777777" w:rsidTr="00550A79">
        <w:tc>
          <w:tcPr>
            <w:tcW w:w="10620" w:type="dxa"/>
            <w:gridSpan w:val="2"/>
            <w:shd w:val="clear" w:color="auto" w:fill="E0E0E0"/>
          </w:tcPr>
          <w:p w14:paraId="30FAA77E" w14:textId="1A19DF28" w:rsidR="00550A79" w:rsidRPr="003E5F88" w:rsidRDefault="00550A79" w:rsidP="00550A79">
            <w:pPr>
              <w:tabs>
                <w:tab w:val="left" w:pos="960"/>
              </w:tabs>
              <w:autoSpaceDE w:val="0"/>
              <w:autoSpaceDN w:val="0"/>
              <w:adjustRightInd w:val="0"/>
              <w:spacing w:before="120"/>
              <w:contextualSpacing/>
              <w:rPr>
                <w:rFonts w:ascii="Calibri" w:hAnsi="Calibri" w:cs="Calibri"/>
                <w:b/>
                <w:sz w:val="18"/>
                <w:szCs w:val="18"/>
              </w:rPr>
            </w:pPr>
            <w:r w:rsidRPr="003E5F88">
              <w:rPr>
                <w:rFonts w:ascii="Calibri" w:hAnsi="Calibri" w:cs="Calibri"/>
                <w:b/>
                <w:sz w:val="18"/>
                <w:szCs w:val="18"/>
              </w:rPr>
              <w:t>SECTION 2:  GPS TRACKING</w:t>
            </w:r>
            <w:r w:rsidR="00765FD9" w:rsidRPr="003E5F88">
              <w:rPr>
                <w:rFonts w:ascii="Calibri" w:hAnsi="Calibri" w:cs="Calibri"/>
                <w:b/>
                <w:sz w:val="18"/>
                <w:szCs w:val="18"/>
              </w:rPr>
              <w:t xml:space="preserve"> and DRIVER TELEMATICS DATA</w:t>
            </w:r>
          </w:p>
        </w:tc>
      </w:tr>
      <w:tr w:rsidR="00550A79" w:rsidRPr="003E5F88" w14:paraId="4C468C51" w14:textId="77777777" w:rsidTr="003E5F88">
        <w:tc>
          <w:tcPr>
            <w:tcW w:w="3780" w:type="dxa"/>
            <w:shd w:val="clear" w:color="auto" w:fill="E0E0E0"/>
          </w:tcPr>
          <w:p w14:paraId="44496071" w14:textId="77777777" w:rsidR="00550A79" w:rsidRPr="003E5F88" w:rsidRDefault="00550A79" w:rsidP="00550A79">
            <w:pPr>
              <w:tabs>
                <w:tab w:val="left" w:pos="960"/>
              </w:tabs>
              <w:autoSpaceDE w:val="0"/>
              <w:autoSpaceDN w:val="0"/>
              <w:adjustRightInd w:val="0"/>
              <w:spacing w:before="120"/>
              <w:contextualSpacing/>
              <w:rPr>
                <w:rFonts w:ascii="Calibri" w:hAnsi="Calibri" w:cs="Calibri"/>
                <w:b/>
                <w:sz w:val="18"/>
                <w:szCs w:val="18"/>
              </w:rPr>
            </w:pPr>
            <w:r w:rsidRPr="003E5F88">
              <w:rPr>
                <w:rFonts w:ascii="Calibri" w:hAnsi="Calibri" w:cs="Calibri"/>
                <w:b/>
                <w:sz w:val="18"/>
                <w:szCs w:val="18"/>
              </w:rPr>
              <w:t>Question</w:t>
            </w:r>
          </w:p>
        </w:tc>
        <w:tc>
          <w:tcPr>
            <w:tcW w:w="6840" w:type="dxa"/>
            <w:shd w:val="clear" w:color="auto" w:fill="E0E0E0"/>
          </w:tcPr>
          <w:p w14:paraId="4E05B6E7" w14:textId="77777777" w:rsidR="00550A79" w:rsidRPr="003E5F88" w:rsidRDefault="00550A79" w:rsidP="00550A79">
            <w:pPr>
              <w:tabs>
                <w:tab w:val="left" w:pos="960"/>
              </w:tabs>
              <w:autoSpaceDE w:val="0"/>
              <w:autoSpaceDN w:val="0"/>
              <w:adjustRightInd w:val="0"/>
              <w:spacing w:before="120"/>
              <w:contextualSpacing/>
              <w:rPr>
                <w:rFonts w:ascii="Calibri" w:hAnsi="Calibri" w:cs="Calibri"/>
                <w:b/>
                <w:sz w:val="18"/>
                <w:szCs w:val="18"/>
              </w:rPr>
            </w:pPr>
            <w:r w:rsidRPr="003E5F88">
              <w:rPr>
                <w:rFonts w:ascii="Calibri" w:hAnsi="Calibri" w:cs="Calibri"/>
                <w:b/>
                <w:sz w:val="18"/>
                <w:szCs w:val="18"/>
              </w:rPr>
              <w:t>Response</w:t>
            </w:r>
          </w:p>
        </w:tc>
      </w:tr>
      <w:tr w:rsidR="00550A79" w:rsidRPr="003E5F88" w14:paraId="5FE43ED7" w14:textId="77777777" w:rsidTr="00550A79">
        <w:tc>
          <w:tcPr>
            <w:tcW w:w="3780" w:type="dxa"/>
          </w:tcPr>
          <w:p w14:paraId="4981D571" w14:textId="5EB32011" w:rsidR="00550A79" w:rsidRPr="003E5F88" w:rsidRDefault="00550A79" w:rsidP="00550A79">
            <w:pPr>
              <w:tabs>
                <w:tab w:val="left" w:pos="960"/>
              </w:tabs>
              <w:autoSpaceDE w:val="0"/>
              <w:autoSpaceDN w:val="0"/>
              <w:adjustRightInd w:val="0"/>
              <w:spacing w:before="120"/>
              <w:contextualSpacing/>
              <w:rPr>
                <w:rFonts w:ascii="Calibri" w:hAnsi="Calibri" w:cs="Calibri"/>
                <w:sz w:val="18"/>
                <w:szCs w:val="18"/>
              </w:rPr>
            </w:pPr>
            <w:r w:rsidRPr="003E5F88">
              <w:rPr>
                <w:rFonts w:ascii="Calibri" w:hAnsi="Calibri" w:cs="Calibri"/>
                <w:sz w:val="18"/>
                <w:szCs w:val="18"/>
              </w:rPr>
              <w:t xml:space="preserve">For what purpose(s) will the GPS tracking </w:t>
            </w:r>
            <w:r w:rsidR="00765FD9" w:rsidRPr="003E5F88">
              <w:rPr>
                <w:rFonts w:ascii="Calibri" w:hAnsi="Calibri" w:cs="Calibri"/>
                <w:sz w:val="18"/>
                <w:szCs w:val="18"/>
              </w:rPr>
              <w:t xml:space="preserve">and telematics </w:t>
            </w:r>
            <w:r w:rsidRPr="003E5F88">
              <w:rPr>
                <w:rFonts w:ascii="Calibri" w:hAnsi="Calibri" w:cs="Calibri"/>
                <w:sz w:val="18"/>
                <w:szCs w:val="18"/>
              </w:rPr>
              <w:t>system be used?</w:t>
            </w:r>
          </w:p>
        </w:tc>
        <w:tc>
          <w:tcPr>
            <w:tcW w:w="6840" w:type="dxa"/>
          </w:tcPr>
          <w:p w14:paraId="14E63DF9" w14:textId="77777777" w:rsidR="00550A79" w:rsidRPr="003E5F88" w:rsidRDefault="00550A79" w:rsidP="00550A79">
            <w:pPr>
              <w:tabs>
                <w:tab w:val="left" w:pos="960"/>
              </w:tabs>
              <w:autoSpaceDE w:val="0"/>
              <w:autoSpaceDN w:val="0"/>
              <w:adjustRightInd w:val="0"/>
              <w:spacing w:before="120"/>
              <w:contextualSpacing/>
              <w:rPr>
                <w:rFonts w:ascii="Calibri" w:hAnsi="Calibri" w:cs="Calibri"/>
                <w:sz w:val="18"/>
                <w:szCs w:val="18"/>
              </w:rPr>
            </w:pPr>
          </w:p>
        </w:tc>
      </w:tr>
      <w:tr w:rsidR="00550A79" w:rsidRPr="003E5F88" w14:paraId="653A3802" w14:textId="77777777" w:rsidTr="003E5F88">
        <w:tc>
          <w:tcPr>
            <w:tcW w:w="3780" w:type="dxa"/>
          </w:tcPr>
          <w:p w14:paraId="524B9F96" w14:textId="77777777" w:rsidR="00550A79" w:rsidRPr="003E5F88" w:rsidRDefault="00550A79" w:rsidP="00550A79">
            <w:pPr>
              <w:tabs>
                <w:tab w:val="left" w:pos="960"/>
              </w:tabs>
              <w:autoSpaceDE w:val="0"/>
              <w:autoSpaceDN w:val="0"/>
              <w:adjustRightInd w:val="0"/>
              <w:spacing w:before="120"/>
              <w:contextualSpacing/>
              <w:rPr>
                <w:rFonts w:ascii="Calibri" w:hAnsi="Calibri" w:cs="Calibri"/>
                <w:sz w:val="18"/>
                <w:szCs w:val="18"/>
              </w:rPr>
            </w:pPr>
            <w:r w:rsidRPr="003E5F88">
              <w:rPr>
                <w:rFonts w:ascii="Calibri" w:hAnsi="Calibri" w:cs="Calibri"/>
                <w:sz w:val="18"/>
                <w:szCs w:val="18"/>
              </w:rPr>
              <w:t>What are the problems it is intended to address?</w:t>
            </w:r>
          </w:p>
        </w:tc>
        <w:tc>
          <w:tcPr>
            <w:tcW w:w="6840" w:type="dxa"/>
          </w:tcPr>
          <w:p w14:paraId="3A362365" w14:textId="77777777" w:rsidR="00550A79" w:rsidRPr="003E5F88" w:rsidRDefault="00550A79" w:rsidP="00550A79">
            <w:pPr>
              <w:tabs>
                <w:tab w:val="left" w:pos="960"/>
              </w:tabs>
              <w:autoSpaceDE w:val="0"/>
              <w:autoSpaceDN w:val="0"/>
              <w:adjustRightInd w:val="0"/>
              <w:spacing w:before="120"/>
              <w:contextualSpacing/>
              <w:rPr>
                <w:rFonts w:ascii="Calibri" w:hAnsi="Calibri" w:cs="Calibri"/>
                <w:sz w:val="18"/>
                <w:szCs w:val="18"/>
              </w:rPr>
            </w:pPr>
          </w:p>
          <w:p w14:paraId="49F8B4BB" w14:textId="77777777" w:rsidR="00550A79" w:rsidRPr="003E5F88" w:rsidRDefault="00550A79" w:rsidP="00550A79">
            <w:pPr>
              <w:tabs>
                <w:tab w:val="left" w:pos="960"/>
              </w:tabs>
              <w:autoSpaceDE w:val="0"/>
              <w:autoSpaceDN w:val="0"/>
              <w:adjustRightInd w:val="0"/>
              <w:spacing w:before="120"/>
              <w:contextualSpacing/>
              <w:rPr>
                <w:rFonts w:ascii="Calibri" w:hAnsi="Calibri" w:cs="Calibri"/>
                <w:sz w:val="18"/>
                <w:szCs w:val="18"/>
              </w:rPr>
            </w:pPr>
          </w:p>
        </w:tc>
      </w:tr>
      <w:tr w:rsidR="00550A79" w:rsidRPr="003E5F88" w14:paraId="1146386B" w14:textId="77777777" w:rsidTr="003E5F88">
        <w:tc>
          <w:tcPr>
            <w:tcW w:w="3780" w:type="dxa"/>
          </w:tcPr>
          <w:p w14:paraId="058388E9" w14:textId="77777777" w:rsidR="00550A79" w:rsidRPr="003E5F88" w:rsidRDefault="00550A79" w:rsidP="00550A79">
            <w:pPr>
              <w:tabs>
                <w:tab w:val="left" w:pos="960"/>
              </w:tabs>
              <w:autoSpaceDE w:val="0"/>
              <w:autoSpaceDN w:val="0"/>
              <w:adjustRightInd w:val="0"/>
              <w:spacing w:before="120"/>
              <w:contextualSpacing/>
              <w:rPr>
                <w:rFonts w:ascii="Calibri" w:hAnsi="Calibri" w:cs="Calibri"/>
                <w:sz w:val="18"/>
                <w:szCs w:val="18"/>
              </w:rPr>
            </w:pPr>
            <w:r w:rsidRPr="003E5F88">
              <w:rPr>
                <w:rFonts w:ascii="Calibri" w:hAnsi="Calibri" w:cs="Calibri"/>
                <w:sz w:val="18"/>
                <w:szCs w:val="18"/>
              </w:rPr>
              <w:t>What are the benefits to be gained from its use?</w:t>
            </w:r>
          </w:p>
        </w:tc>
        <w:tc>
          <w:tcPr>
            <w:tcW w:w="6840" w:type="dxa"/>
          </w:tcPr>
          <w:p w14:paraId="22280081" w14:textId="77777777" w:rsidR="00550A79" w:rsidRPr="003E5F88" w:rsidRDefault="00550A79" w:rsidP="00550A79">
            <w:pPr>
              <w:tabs>
                <w:tab w:val="left" w:pos="960"/>
              </w:tabs>
              <w:autoSpaceDE w:val="0"/>
              <w:autoSpaceDN w:val="0"/>
              <w:adjustRightInd w:val="0"/>
              <w:spacing w:before="120"/>
              <w:contextualSpacing/>
              <w:rPr>
                <w:rFonts w:ascii="Calibri" w:hAnsi="Calibri" w:cs="Calibri"/>
                <w:sz w:val="18"/>
                <w:szCs w:val="18"/>
              </w:rPr>
            </w:pPr>
          </w:p>
          <w:p w14:paraId="73A80EA1" w14:textId="77777777" w:rsidR="00550A79" w:rsidRPr="003E5F88" w:rsidRDefault="00550A79" w:rsidP="00550A79">
            <w:pPr>
              <w:tabs>
                <w:tab w:val="left" w:pos="960"/>
              </w:tabs>
              <w:autoSpaceDE w:val="0"/>
              <w:autoSpaceDN w:val="0"/>
              <w:adjustRightInd w:val="0"/>
              <w:spacing w:before="120"/>
              <w:contextualSpacing/>
              <w:rPr>
                <w:rFonts w:ascii="Calibri" w:hAnsi="Calibri" w:cs="Calibri"/>
                <w:sz w:val="18"/>
                <w:szCs w:val="18"/>
              </w:rPr>
            </w:pPr>
          </w:p>
        </w:tc>
      </w:tr>
      <w:tr w:rsidR="00550A79" w:rsidRPr="003E5F88" w14:paraId="0F919D81" w14:textId="77777777" w:rsidTr="003E5F88">
        <w:tc>
          <w:tcPr>
            <w:tcW w:w="3780" w:type="dxa"/>
          </w:tcPr>
          <w:p w14:paraId="4DEF1326" w14:textId="77777777" w:rsidR="00550A79" w:rsidRPr="003E5F88" w:rsidRDefault="00550A79" w:rsidP="00550A79">
            <w:pPr>
              <w:tabs>
                <w:tab w:val="left" w:pos="960"/>
              </w:tabs>
              <w:autoSpaceDE w:val="0"/>
              <w:autoSpaceDN w:val="0"/>
              <w:adjustRightInd w:val="0"/>
              <w:spacing w:before="120"/>
              <w:contextualSpacing/>
              <w:rPr>
                <w:rFonts w:ascii="Calibri" w:hAnsi="Calibri" w:cs="Calibri"/>
                <w:sz w:val="18"/>
                <w:szCs w:val="18"/>
              </w:rPr>
            </w:pPr>
            <w:r w:rsidRPr="003E5F88">
              <w:rPr>
                <w:rFonts w:ascii="Calibri" w:hAnsi="Calibri" w:cs="Calibri"/>
                <w:sz w:val="18"/>
                <w:szCs w:val="18"/>
              </w:rPr>
              <w:t xml:space="preserve">Can less privacy-intrusive solutions achieve the same objectives? </w:t>
            </w:r>
          </w:p>
        </w:tc>
        <w:tc>
          <w:tcPr>
            <w:tcW w:w="6840" w:type="dxa"/>
          </w:tcPr>
          <w:p w14:paraId="67BE6E12" w14:textId="77777777" w:rsidR="00550A79" w:rsidRPr="003E5F88" w:rsidRDefault="00550A79" w:rsidP="00550A79">
            <w:pPr>
              <w:tabs>
                <w:tab w:val="left" w:pos="960"/>
              </w:tabs>
              <w:autoSpaceDE w:val="0"/>
              <w:autoSpaceDN w:val="0"/>
              <w:adjustRightInd w:val="0"/>
              <w:spacing w:before="120"/>
              <w:contextualSpacing/>
              <w:rPr>
                <w:rFonts w:ascii="Calibri" w:hAnsi="Calibri" w:cs="Calibri"/>
                <w:sz w:val="18"/>
                <w:szCs w:val="18"/>
              </w:rPr>
            </w:pPr>
          </w:p>
        </w:tc>
      </w:tr>
      <w:tr w:rsidR="00550A79" w:rsidRPr="003E5F88" w14:paraId="7DBCF8E5" w14:textId="77777777" w:rsidTr="003E5F88">
        <w:tc>
          <w:tcPr>
            <w:tcW w:w="3780" w:type="dxa"/>
          </w:tcPr>
          <w:p w14:paraId="60542618" w14:textId="77777777" w:rsidR="00550A79" w:rsidRPr="003E5F88" w:rsidRDefault="00550A79" w:rsidP="00550A79">
            <w:pPr>
              <w:tabs>
                <w:tab w:val="left" w:pos="960"/>
              </w:tabs>
              <w:autoSpaceDE w:val="0"/>
              <w:autoSpaceDN w:val="0"/>
              <w:adjustRightInd w:val="0"/>
              <w:spacing w:before="120"/>
              <w:contextualSpacing/>
              <w:rPr>
                <w:rFonts w:ascii="Calibri" w:hAnsi="Calibri" w:cs="Calibri"/>
                <w:sz w:val="18"/>
                <w:szCs w:val="18"/>
              </w:rPr>
            </w:pPr>
            <w:r w:rsidRPr="003E5F88">
              <w:rPr>
                <w:rFonts w:ascii="Calibri" w:hAnsi="Calibri" w:cs="Calibri"/>
                <w:sz w:val="18"/>
                <w:szCs w:val="18"/>
              </w:rPr>
              <w:t>Do you need images of identifiable individuals, or could the scheme use other images not capable of identifying individuals?</w:t>
            </w:r>
          </w:p>
        </w:tc>
        <w:tc>
          <w:tcPr>
            <w:tcW w:w="6840" w:type="dxa"/>
          </w:tcPr>
          <w:p w14:paraId="17464475" w14:textId="77777777" w:rsidR="00550A79" w:rsidRPr="003E5F88" w:rsidRDefault="00550A79" w:rsidP="00550A79">
            <w:pPr>
              <w:tabs>
                <w:tab w:val="left" w:pos="960"/>
              </w:tabs>
              <w:autoSpaceDE w:val="0"/>
              <w:autoSpaceDN w:val="0"/>
              <w:adjustRightInd w:val="0"/>
              <w:spacing w:before="120"/>
              <w:contextualSpacing/>
              <w:rPr>
                <w:rFonts w:ascii="Calibri" w:hAnsi="Calibri" w:cs="Calibri"/>
                <w:sz w:val="18"/>
                <w:szCs w:val="18"/>
              </w:rPr>
            </w:pPr>
          </w:p>
        </w:tc>
      </w:tr>
      <w:tr w:rsidR="00550A79" w:rsidRPr="003E5F88" w14:paraId="7EB72B80" w14:textId="77777777" w:rsidTr="003E5F88">
        <w:tc>
          <w:tcPr>
            <w:tcW w:w="3780" w:type="dxa"/>
          </w:tcPr>
          <w:p w14:paraId="55A55277" w14:textId="77777777" w:rsidR="00550A79" w:rsidRPr="003E5F88" w:rsidRDefault="00550A79" w:rsidP="00550A79">
            <w:pPr>
              <w:tabs>
                <w:tab w:val="left" w:pos="960"/>
              </w:tabs>
              <w:autoSpaceDE w:val="0"/>
              <w:autoSpaceDN w:val="0"/>
              <w:adjustRightInd w:val="0"/>
              <w:spacing w:before="120"/>
              <w:contextualSpacing/>
              <w:rPr>
                <w:rFonts w:ascii="Calibri" w:hAnsi="Calibri" w:cs="Calibri"/>
                <w:sz w:val="18"/>
                <w:szCs w:val="18"/>
              </w:rPr>
            </w:pPr>
            <w:r w:rsidRPr="003E5F88">
              <w:rPr>
                <w:rFonts w:ascii="Calibri" w:hAnsi="Calibri" w:cs="Calibri"/>
                <w:sz w:val="18"/>
                <w:szCs w:val="18"/>
              </w:rPr>
              <w:t>Will the particular equipment/system being considered deliver the desired benefits now and remain suitable in the future?</w:t>
            </w:r>
          </w:p>
        </w:tc>
        <w:tc>
          <w:tcPr>
            <w:tcW w:w="6840" w:type="dxa"/>
          </w:tcPr>
          <w:p w14:paraId="42598103" w14:textId="77777777" w:rsidR="00550A79" w:rsidRPr="003E5F88" w:rsidRDefault="00550A79" w:rsidP="00550A79">
            <w:pPr>
              <w:tabs>
                <w:tab w:val="left" w:pos="960"/>
              </w:tabs>
              <w:autoSpaceDE w:val="0"/>
              <w:autoSpaceDN w:val="0"/>
              <w:adjustRightInd w:val="0"/>
              <w:spacing w:before="120"/>
              <w:contextualSpacing/>
              <w:rPr>
                <w:rFonts w:ascii="Calibri" w:hAnsi="Calibri" w:cs="Calibri"/>
                <w:sz w:val="18"/>
                <w:szCs w:val="18"/>
              </w:rPr>
            </w:pPr>
          </w:p>
        </w:tc>
      </w:tr>
    </w:tbl>
    <w:p w14:paraId="540CBE6B" w14:textId="77777777" w:rsidR="00550A79" w:rsidRPr="003E5F88" w:rsidRDefault="00550A79" w:rsidP="00550A79">
      <w:pPr>
        <w:tabs>
          <w:tab w:val="left" w:pos="2566"/>
        </w:tabs>
        <w:rPr>
          <w:rFonts w:ascii="Calibri" w:hAnsi="Calibri" w:cs="Calibri"/>
        </w:rPr>
      </w:pP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6840"/>
      </w:tblGrid>
      <w:tr w:rsidR="00550A79" w:rsidRPr="003E5F88" w14:paraId="64F27160" w14:textId="77777777" w:rsidTr="003E5F88">
        <w:trPr>
          <w:cantSplit/>
        </w:trPr>
        <w:tc>
          <w:tcPr>
            <w:tcW w:w="10620" w:type="dxa"/>
            <w:gridSpan w:val="2"/>
            <w:shd w:val="clear" w:color="auto" w:fill="E0E0E0"/>
          </w:tcPr>
          <w:p w14:paraId="07F1DE86" w14:textId="7AB51BBE" w:rsidR="00550A79" w:rsidRPr="003E5F88" w:rsidRDefault="00550A79" w:rsidP="00550A79">
            <w:pPr>
              <w:tabs>
                <w:tab w:val="left" w:pos="960"/>
              </w:tabs>
              <w:autoSpaceDE w:val="0"/>
              <w:autoSpaceDN w:val="0"/>
              <w:adjustRightInd w:val="0"/>
              <w:spacing w:before="120" w:after="120"/>
              <w:contextualSpacing/>
              <w:rPr>
                <w:rFonts w:ascii="Calibri" w:hAnsi="Calibri" w:cs="Calibri"/>
                <w:b/>
                <w:sz w:val="18"/>
                <w:szCs w:val="18"/>
              </w:rPr>
            </w:pPr>
            <w:r w:rsidRPr="003E5F88">
              <w:rPr>
                <w:rFonts w:ascii="Calibri" w:hAnsi="Calibri" w:cs="Calibri"/>
                <w:b/>
                <w:sz w:val="18"/>
                <w:szCs w:val="18"/>
              </w:rPr>
              <w:t xml:space="preserve">This section to be completed by ECT’s Data Protection </w:t>
            </w:r>
            <w:r w:rsidR="000365E7" w:rsidRPr="003E5F88">
              <w:rPr>
                <w:rFonts w:ascii="Calibri" w:hAnsi="Calibri" w:cs="Calibri"/>
                <w:b/>
                <w:sz w:val="18"/>
                <w:szCs w:val="18"/>
              </w:rPr>
              <w:t>Manager</w:t>
            </w:r>
          </w:p>
        </w:tc>
      </w:tr>
      <w:tr w:rsidR="00550A79" w:rsidRPr="003E5F88" w14:paraId="6DC21B19" w14:textId="77777777" w:rsidTr="003E5F88">
        <w:tc>
          <w:tcPr>
            <w:tcW w:w="3780" w:type="dxa"/>
          </w:tcPr>
          <w:p w14:paraId="43F460A4" w14:textId="10F62EAE" w:rsidR="00550A79" w:rsidRPr="003E5F88" w:rsidRDefault="00550A79" w:rsidP="00550A79">
            <w:pPr>
              <w:tabs>
                <w:tab w:val="left" w:pos="960"/>
              </w:tabs>
              <w:autoSpaceDE w:val="0"/>
              <w:autoSpaceDN w:val="0"/>
              <w:adjustRightInd w:val="0"/>
              <w:spacing w:before="120"/>
              <w:contextualSpacing/>
              <w:rPr>
                <w:rFonts w:ascii="Calibri" w:hAnsi="Calibri" w:cs="Calibri"/>
                <w:sz w:val="18"/>
                <w:szCs w:val="18"/>
              </w:rPr>
            </w:pPr>
            <w:r w:rsidRPr="003E5F88">
              <w:rPr>
                <w:rFonts w:ascii="Calibri" w:hAnsi="Calibri" w:cs="Calibri"/>
                <w:sz w:val="18"/>
                <w:szCs w:val="18"/>
              </w:rPr>
              <w:t xml:space="preserve">Is the proposed system in accordance with the law? (Primarily the </w:t>
            </w:r>
            <w:r w:rsidR="007D63D8" w:rsidRPr="003E5F88">
              <w:rPr>
                <w:rFonts w:ascii="Calibri" w:hAnsi="Calibri" w:cs="Calibri"/>
                <w:sz w:val="18"/>
                <w:szCs w:val="18"/>
              </w:rPr>
              <w:t>General Data Protection Regulation</w:t>
            </w:r>
            <w:r w:rsidR="007D63D8" w:rsidRPr="003E5F88" w:rsidDel="007D63D8">
              <w:rPr>
                <w:rFonts w:ascii="Calibri" w:hAnsi="Calibri" w:cs="Calibri"/>
                <w:sz w:val="18"/>
                <w:szCs w:val="18"/>
              </w:rPr>
              <w:t xml:space="preserve"> </w:t>
            </w:r>
            <w:r w:rsidRPr="003E5F88">
              <w:rPr>
                <w:rFonts w:ascii="Calibri" w:hAnsi="Calibri" w:cs="Calibri"/>
                <w:sz w:val="18"/>
                <w:szCs w:val="18"/>
              </w:rPr>
              <w:t xml:space="preserve">and Human Rights Act) </w:t>
            </w:r>
          </w:p>
        </w:tc>
        <w:tc>
          <w:tcPr>
            <w:tcW w:w="6840" w:type="dxa"/>
          </w:tcPr>
          <w:p w14:paraId="112C5B95" w14:textId="77777777" w:rsidR="00550A79" w:rsidRPr="003E5F88" w:rsidRDefault="00550A79" w:rsidP="00550A79">
            <w:pPr>
              <w:tabs>
                <w:tab w:val="left" w:pos="960"/>
              </w:tabs>
              <w:autoSpaceDE w:val="0"/>
              <w:autoSpaceDN w:val="0"/>
              <w:adjustRightInd w:val="0"/>
              <w:spacing w:before="120"/>
              <w:contextualSpacing/>
              <w:rPr>
                <w:rFonts w:ascii="Calibri" w:hAnsi="Calibri" w:cs="Calibri"/>
                <w:sz w:val="18"/>
                <w:szCs w:val="18"/>
              </w:rPr>
            </w:pPr>
          </w:p>
        </w:tc>
      </w:tr>
      <w:tr w:rsidR="00550A79" w:rsidRPr="003E5F88" w14:paraId="484A5089" w14:textId="77777777" w:rsidTr="003E5F88">
        <w:tc>
          <w:tcPr>
            <w:tcW w:w="3780" w:type="dxa"/>
          </w:tcPr>
          <w:p w14:paraId="4A968238" w14:textId="77777777" w:rsidR="00550A79" w:rsidRPr="003E5F88" w:rsidRDefault="00550A79" w:rsidP="00550A79">
            <w:pPr>
              <w:tabs>
                <w:tab w:val="left" w:pos="960"/>
              </w:tabs>
              <w:autoSpaceDE w:val="0"/>
              <w:autoSpaceDN w:val="0"/>
              <w:adjustRightInd w:val="0"/>
              <w:spacing w:before="120"/>
              <w:contextualSpacing/>
              <w:rPr>
                <w:rFonts w:ascii="Calibri" w:hAnsi="Calibri" w:cs="Calibri"/>
                <w:sz w:val="18"/>
                <w:szCs w:val="18"/>
              </w:rPr>
            </w:pPr>
            <w:r w:rsidRPr="003E5F88">
              <w:rPr>
                <w:rFonts w:ascii="Calibri" w:hAnsi="Calibri" w:cs="Calibri"/>
                <w:sz w:val="18"/>
                <w:szCs w:val="18"/>
              </w:rPr>
              <w:t>Is it necessary to address a pressing need, such as public safety or crime prevention?</w:t>
            </w:r>
          </w:p>
        </w:tc>
        <w:tc>
          <w:tcPr>
            <w:tcW w:w="6840" w:type="dxa"/>
          </w:tcPr>
          <w:p w14:paraId="0B0E8D2B" w14:textId="77777777" w:rsidR="00550A79" w:rsidRPr="003E5F88" w:rsidRDefault="00550A79" w:rsidP="00550A79">
            <w:pPr>
              <w:tabs>
                <w:tab w:val="left" w:pos="960"/>
              </w:tabs>
              <w:autoSpaceDE w:val="0"/>
              <w:autoSpaceDN w:val="0"/>
              <w:adjustRightInd w:val="0"/>
              <w:spacing w:before="120"/>
              <w:contextualSpacing/>
              <w:rPr>
                <w:rFonts w:ascii="Calibri" w:hAnsi="Calibri" w:cs="Calibri"/>
                <w:sz w:val="18"/>
                <w:szCs w:val="18"/>
              </w:rPr>
            </w:pPr>
          </w:p>
        </w:tc>
      </w:tr>
      <w:tr w:rsidR="00550A79" w:rsidRPr="003E5F88" w14:paraId="3ECAE563" w14:textId="77777777" w:rsidTr="003E5F88">
        <w:trPr>
          <w:trHeight w:val="534"/>
        </w:trPr>
        <w:tc>
          <w:tcPr>
            <w:tcW w:w="3780" w:type="dxa"/>
          </w:tcPr>
          <w:p w14:paraId="66006E29" w14:textId="77777777" w:rsidR="00550A79" w:rsidRPr="003E5F88" w:rsidRDefault="00550A79" w:rsidP="00550A79">
            <w:pPr>
              <w:tabs>
                <w:tab w:val="left" w:pos="960"/>
              </w:tabs>
              <w:autoSpaceDE w:val="0"/>
              <w:autoSpaceDN w:val="0"/>
              <w:adjustRightInd w:val="0"/>
              <w:spacing w:before="120"/>
              <w:contextualSpacing/>
              <w:rPr>
                <w:rFonts w:ascii="Calibri" w:hAnsi="Calibri" w:cs="Calibri"/>
                <w:sz w:val="18"/>
                <w:szCs w:val="18"/>
              </w:rPr>
            </w:pPr>
            <w:r w:rsidRPr="003E5F88">
              <w:rPr>
                <w:rFonts w:ascii="Calibri" w:hAnsi="Calibri" w:cs="Calibri"/>
                <w:sz w:val="18"/>
                <w:szCs w:val="18"/>
              </w:rPr>
              <w:t>Is it justified in the circumstances?</w:t>
            </w:r>
          </w:p>
        </w:tc>
        <w:tc>
          <w:tcPr>
            <w:tcW w:w="6840" w:type="dxa"/>
          </w:tcPr>
          <w:p w14:paraId="398F054B" w14:textId="77777777" w:rsidR="00550A79" w:rsidRPr="003E5F88" w:rsidRDefault="00550A79" w:rsidP="00550A79">
            <w:pPr>
              <w:tabs>
                <w:tab w:val="left" w:pos="960"/>
              </w:tabs>
              <w:autoSpaceDE w:val="0"/>
              <w:autoSpaceDN w:val="0"/>
              <w:adjustRightInd w:val="0"/>
              <w:spacing w:before="120"/>
              <w:contextualSpacing/>
              <w:rPr>
                <w:rFonts w:ascii="Calibri" w:hAnsi="Calibri" w:cs="Calibri"/>
                <w:sz w:val="18"/>
                <w:szCs w:val="18"/>
              </w:rPr>
            </w:pPr>
          </w:p>
        </w:tc>
      </w:tr>
      <w:tr w:rsidR="00550A79" w:rsidRPr="003E5F88" w14:paraId="367E5960" w14:textId="77777777" w:rsidTr="003E5F88">
        <w:trPr>
          <w:cantSplit/>
          <w:trHeight w:val="360"/>
        </w:trPr>
        <w:tc>
          <w:tcPr>
            <w:tcW w:w="3780" w:type="dxa"/>
          </w:tcPr>
          <w:p w14:paraId="08CEEA53" w14:textId="77777777" w:rsidR="00550A79" w:rsidRPr="003E5F88" w:rsidRDefault="00550A79" w:rsidP="00550A79">
            <w:pPr>
              <w:tabs>
                <w:tab w:val="left" w:pos="960"/>
              </w:tabs>
              <w:autoSpaceDE w:val="0"/>
              <w:autoSpaceDN w:val="0"/>
              <w:adjustRightInd w:val="0"/>
              <w:spacing w:before="120"/>
              <w:contextualSpacing/>
              <w:rPr>
                <w:rFonts w:ascii="Calibri" w:hAnsi="Calibri" w:cs="Calibri"/>
                <w:sz w:val="18"/>
                <w:szCs w:val="18"/>
              </w:rPr>
            </w:pPr>
            <w:r w:rsidRPr="003E5F88">
              <w:rPr>
                <w:rFonts w:ascii="Calibri" w:hAnsi="Calibri" w:cs="Calibri"/>
                <w:sz w:val="18"/>
                <w:szCs w:val="18"/>
              </w:rPr>
              <w:t>Is it proportionate to the problem that it is designed to deal with?</w:t>
            </w:r>
          </w:p>
        </w:tc>
        <w:tc>
          <w:tcPr>
            <w:tcW w:w="6840" w:type="dxa"/>
          </w:tcPr>
          <w:p w14:paraId="05002016" w14:textId="77777777" w:rsidR="00550A79" w:rsidRPr="003E5F88" w:rsidRDefault="00550A79" w:rsidP="00550A79">
            <w:pPr>
              <w:tabs>
                <w:tab w:val="left" w:pos="960"/>
              </w:tabs>
              <w:autoSpaceDE w:val="0"/>
              <w:autoSpaceDN w:val="0"/>
              <w:adjustRightInd w:val="0"/>
              <w:spacing w:before="120"/>
              <w:contextualSpacing/>
              <w:rPr>
                <w:rFonts w:ascii="Calibri" w:hAnsi="Calibri" w:cs="Calibri"/>
                <w:sz w:val="18"/>
                <w:szCs w:val="18"/>
              </w:rPr>
            </w:pPr>
          </w:p>
          <w:p w14:paraId="70DBACBA" w14:textId="77777777" w:rsidR="00550A79" w:rsidRPr="003E5F88" w:rsidRDefault="00550A79" w:rsidP="00550A79">
            <w:pPr>
              <w:tabs>
                <w:tab w:val="left" w:pos="960"/>
              </w:tabs>
              <w:autoSpaceDE w:val="0"/>
              <w:autoSpaceDN w:val="0"/>
              <w:adjustRightInd w:val="0"/>
              <w:spacing w:before="120"/>
              <w:contextualSpacing/>
              <w:rPr>
                <w:rFonts w:ascii="Calibri" w:hAnsi="Calibri" w:cs="Calibri"/>
                <w:sz w:val="18"/>
                <w:szCs w:val="18"/>
              </w:rPr>
            </w:pPr>
          </w:p>
        </w:tc>
      </w:tr>
    </w:tbl>
    <w:p w14:paraId="5C4AA0F8" w14:textId="77777777" w:rsidR="00BB78E2" w:rsidRPr="003E5F88" w:rsidRDefault="00BB78E2">
      <w:pPr>
        <w:rPr>
          <w:rFonts w:ascii="Calibri" w:hAnsi="Calibri" w:cs="Calibri"/>
        </w:rPr>
      </w:pP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6840"/>
      </w:tblGrid>
      <w:tr w:rsidR="00550A79" w:rsidRPr="003E5F88" w14:paraId="3C2BAD8B" w14:textId="77777777" w:rsidTr="003E5F88">
        <w:trPr>
          <w:cantSplit/>
          <w:trHeight w:val="563"/>
        </w:trPr>
        <w:tc>
          <w:tcPr>
            <w:tcW w:w="3780" w:type="dxa"/>
          </w:tcPr>
          <w:p w14:paraId="283790D1" w14:textId="4F6976FE" w:rsidR="00550A79" w:rsidRPr="003E5F88" w:rsidRDefault="00550A79" w:rsidP="00550A79">
            <w:pPr>
              <w:tabs>
                <w:tab w:val="left" w:pos="960"/>
              </w:tabs>
              <w:autoSpaceDE w:val="0"/>
              <w:autoSpaceDN w:val="0"/>
              <w:adjustRightInd w:val="0"/>
              <w:spacing w:before="120"/>
              <w:contextualSpacing/>
              <w:rPr>
                <w:rFonts w:ascii="Calibri" w:hAnsi="Calibri" w:cs="Calibri"/>
                <w:sz w:val="18"/>
                <w:szCs w:val="18"/>
              </w:rPr>
            </w:pPr>
            <w:r w:rsidRPr="003E5F88">
              <w:rPr>
                <w:rFonts w:ascii="Calibri" w:hAnsi="Calibri" w:cs="Calibri"/>
                <w:sz w:val="18"/>
                <w:szCs w:val="18"/>
              </w:rPr>
              <w:t xml:space="preserve">Approved by </w:t>
            </w:r>
            <w:r w:rsidRPr="003E5F88">
              <w:rPr>
                <w:rFonts w:ascii="Calibri" w:hAnsi="Calibri" w:cs="Calibri"/>
                <w:b/>
                <w:sz w:val="18"/>
                <w:szCs w:val="18"/>
              </w:rPr>
              <w:t xml:space="preserve">Data Protection </w:t>
            </w:r>
            <w:r w:rsidR="000365E7" w:rsidRPr="003E5F88">
              <w:rPr>
                <w:rFonts w:ascii="Calibri" w:hAnsi="Calibri" w:cs="Calibri"/>
                <w:b/>
                <w:sz w:val="18"/>
                <w:szCs w:val="18"/>
              </w:rPr>
              <w:t>Manager</w:t>
            </w:r>
          </w:p>
        </w:tc>
        <w:tc>
          <w:tcPr>
            <w:tcW w:w="6840" w:type="dxa"/>
          </w:tcPr>
          <w:p w14:paraId="76BB6CB4" w14:textId="77777777" w:rsidR="00550A79" w:rsidRPr="003E5F88" w:rsidRDefault="00550A79" w:rsidP="00550A79">
            <w:pPr>
              <w:tabs>
                <w:tab w:val="left" w:pos="960"/>
              </w:tabs>
              <w:autoSpaceDE w:val="0"/>
              <w:autoSpaceDN w:val="0"/>
              <w:adjustRightInd w:val="0"/>
              <w:spacing w:before="120"/>
              <w:contextualSpacing/>
              <w:rPr>
                <w:rFonts w:ascii="Calibri" w:hAnsi="Calibri" w:cs="Calibri"/>
                <w:sz w:val="18"/>
                <w:szCs w:val="18"/>
              </w:rPr>
            </w:pPr>
            <w:r w:rsidRPr="003E5F88">
              <w:rPr>
                <w:rFonts w:ascii="Calibri" w:hAnsi="Calibri" w:cs="Calibri"/>
                <w:sz w:val="18"/>
                <w:szCs w:val="18"/>
              </w:rPr>
              <w:t>Signature:</w:t>
            </w:r>
          </w:p>
          <w:p w14:paraId="0F4619DF" w14:textId="77777777" w:rsidR="00550A79" w:rsidRPr="003E5F88" w:rsidRDefault="00550A79" w:rsidP="00550A79">
            <w:pPr>
              <w:tabs>
                <w:tab w:val="left" w:pos="960"/>
              </w:tabs>
              <w:autoSpaceDE w:val="0"/>
              <w:autoSpaceDN w:val="0"/>
              <w:adjustRightInd w:val="0"/>
              <w:spacing w:before="120"/>
              <w:contextualSpacing/>
              <w:rPr>
                <w:rFonts w:ascii="Calibri" w:hAnsi="Calibri" w:cs="Calibri"/>
                <w:sz w:val="18"/>
                <w:szCs w:val="18"/>
              </w:rPr>
            </w:pPr>
          </w:p>
          <w:p w14:paraId="0F5B49D2" w14:textId="77777777" w:rsidR="00550A79" w:rsidRPr="003E5F88" w:rsidRDefault="00550A79" w:rsidP="00550A79">
            <w:pPr>
              <w:tabs>
                <w:tab w:val="left" w:pos="960"/>
              </w:tabs>
              <w:autoSpaceDE w:val="0"/>
              <w:autoSpaceDN w:val="0"/>
              <w:adjustRightInd w:val="0"/>
              <w:spacing w:before="120"/>
              <w:contextualSpacing/>
              <w:rPr>
                <w:rFonts w:ascii="Calibri" w:hAnsi="Calibri" w:cs="Calibri"/>
                <w:sz w:val="18"/>
                <w:szCs w:val="18"/>
              </w:rPr>
            </w:pPr>
            <w:r w:rsidRPr="003E5F88">
              <w:rPr>
                <w:rFonts w:ascii="Calibri" w:hAnsi="Calibri" w:cs="Calibri"/>
                <w:sz w:val="18"/>
                <w:szCs w:val="18"/>
              </w:rPr>
              <w:t>Date:</w:t>
            </w:r>
          </w:p>
        </w:tc>
      </w:tr>
    </w:tbl>
    <w:p w14:paraId="72AD866F" w14:textId="77777777" w:rsidR="00550A79" w:rsidRPr="003E5F88" w:rsidRDefault="00550A79" w:rsidP="00550A79">
      <w:pPr>
        <w:rPr>
          <w:rFonts w:ascii="Calibri" w:hAnsi="Calibri" w:cs="Calibri"/>
        </w:rPr>
      </w:pPr>
    </w:p>
    <w:p w14:paraId="25CF6B6D" w14:textId="77777777" w:rsidR="00550A79" w:rsidRPr="003E5F88" w:rsidRDefault="00550A79" w:rsidP="00550A79">
      <w:pPr>
        <w:contextualSpacing/>
        <w:rPr>
          <w:rFonts w:ascii="Calibri" w:hAnsi="Calibri" w:cs="Calibri"/>
        </w:rPr>
      </w:pPr>
    </w:p>
    <w:sectPr w:rsidR="00550A79" w:rsidRPr="003E5F88" w:rsidSect="00B6417E">
      <w:headerReference w:type="default" r:id="rId11"/>
      <w:footerReference w:type="even" r:id="rId12"/>
      <w:footerReference w:type="default" r:id="rId13"/>
      <w:headerReference w:type="first" r:id="rId14"/>
      <w:footerReference w:type="first" r:id="rId15"/>
      <w:pgSz w:w="11906" w:h="16838"/>
      <w:pgMar w:top="1441" w:right="1440" w:bottom="1440" w:left="1440" w:header="568" w:footer="68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776BE" w14:textId="77777777" w:rsidR="001B4F82" w:rsidRDefault="001B4F82">
      <w:pPr>
        <w:spacing w:after="0" w:line="240" w:lineRule="auto"/>
      </w:pPr>
      <w:r>
        <w:separator/>
      </w:r>
    </w:p>
  </w:endnote>
  <w:endnote w:type="continuationSeparator" w:id="0">
    <w:p w14:paraId="5D64D41D" w14:textId="77777777" w:rsidR="001B4F82" w:rsidRDefault="001B4F82">
      <w:pPr>
        <w:spacing w:after="0" w:line="240" w:lineRule="auto"/>
      </w:pPr>
      <w:r>
        <w:continuationSeparator/>
      </w:r>
    </w:p>
  </w:endnote>
  <w:endnote w:type="continuationNotice" w:id="1">
    <w:p w14:paraId="71BF0CA7" w14:textId="77777777" w:rsidR="001B4F82" w:rsidRDefault="001B4F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CC317" w14:textId="77777777" w:rsidR="009F331E" w:rsidRDefault="009F331E" w:rsidP="00CD77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CE84D48" w14:textId="77777777" w:rsidR="009F331E" w:rsidRDefault="009F3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F4DD1" w14:textId="69339A82" w:rsidR="009661C1" w:rsidRPr="003E5F88" w:rsidRDefault="003E5F88" w:rsidP="003E5F88">
    <w:pPr>
      <w:jc w:val="center"/>
      <w:rPr>
        <w:rFonts w:ascii="Calibri" w:hAnsi="Calibri" w:cs="Calibri"/>
        <w:sz w:val="18"/>
        <w:szCs w:val="18"/>
      </w:rPr>
    </w:pPr>
    <w:r w:rsidRPr="003E5F88">
      <w:rPr>
        <w:rFonts w:ascii="Calibri" w:hAnsi="Calibri" w:cs="Calibri"/>
        <w:sz w:val="18"/>
        <w:szCs w:val="18"/>
      </w:rPr>
      <w:t xml:space="preserve">Page </w:t>
    </w:r>
    <w:r w:rsidRPr="003E5F88">
      <w:rPr>
        <w:rFonts w:ascii="Calibri" w:hAnsi="Calibri" w:cs="Calibri"/>
        <w:sz w:val="18"/>
        <w:szCs w:val="18"/>
      </w:rPr>
      <w:fldChar w:fldCharType="begin"/>
    </w:r>
    <w:r w:rsidRPr="003E5F88">
      <w:rPr>
        <w:rFonts w:ascii="Calibri" w:hAnsi="Calibri" w:cs="Calibri"/>
        <w:sz w:val="18"/>
        <w:szCs w:val="18"/>
      </w:rPr>
      <w:instrText xml:space="preserve"> PAGE </w:instrText>
    </w:r>
    <w:r w:rsidRPr="003E5F88">
      <w:rPr>
        <w:rFonts w:ascii="Calibri" w:hAnsi="Calibri" w:cs="Calibri"/>
        <w:sz w:val="18"/>
        <w:szCs w:val="18"/>
      </w:rPr>
      <w:fldChar w:fldCharType="separate"/>
    </w:r>
    <w:r w:rsidRPr="003E5F88">
      <w:rPr>
        <w:rFonts w:ascii="Calibri" w:hAnsi="Calibri" w:cs="Calibri"/>
        <w:noProof/>
        <w:sz w:val="18"/>
        <w:szCs w:val="18"/>
      </w:rPr>
      <w:t>2</w:t>
    </w:r>
    <w:r w:rsidRPr="003E5F88">
      <w:rPr>
        <w:rFonts w:ascii="Calibri" w:hAnsi="Calibri" w:cs="Calibri"/>
        <w:sz w:val="18"/>
        <w:szCs w:val="18"/>
      </w:rPr>
      <w:fldChar w:fldCharType="end"/>
    </w:r>
    <w:r w:rsidRPr="003E5F88">
      <w:rPr>
        <w:rFonts w:ascii="Calibri" w:hAnsi="Calibri" w:cs="Calibri"/>
        <w:sz w:val="18"/>
        <w:szCs w:val="18"/>
      </w:rPr>
      <w:t xml:space="preserve"> of </w:t>
    </w:r>
    <w:r w:rsidRPr="003E5F88">
      <w:rPr>
        <w:rFonts w:ascii="Calibri" w:hAnsi="Calibri" w:cs="Calibri"/>
        <w:sz w:val="18"/>
        <w:szCs w:val="18"/>
      </w:rPr>
      <w:fldChar w:fldCharType="begin"/>
    </w:r>
    <w:r w:rsidRPr="003E5F88">
      <w:rPr>
        <w:rFonts w:ascii="Calibri" w:hAnsi="Calibri" w:cs="Calibri"/>
        <w:sz w:val="18"/>
        <w:szCs w:val="18"/>
      </w:rPr>
      <w:instrText xml:space="preserve"> NUMPAGES </w:instrText>
    </w:r>
    <w:r w:rsidRPr="003E5F88">
      <w:rPr>
        <w:rFonts w:ascii="Calibri" w:hAnsi="Calibri" w:cs="Calibri"/>
        <w:sz w:val="18"/>
        <w:szCs w:val="18"/>
      </w:rPr>
      <w:fldChar w:fldCharType="separate"/>
    </w:r>
    <w:r w:rsidRPr="003E5F88">
      <w:rPr>
        <w:rFonts w:ascii="Calibri" w:hAnsi="Calibri" w:cs="Calibri"/>
        <w:noProof/>
        <w:sz w:val="18"/>
        <w:szCs w:val="18"/>
      </w:rPr>
      <w:t>10</w:t>
    </w:r>
    <w:r w:rsidRPr="003E5F88">
      <w:rPr>
        <w:rFonts w:ascii="Calibri" w:hAnsi="Calibri" w:cs="Calibri"/>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F3B3F" w14:textId="41099D26" w:rsidR="009A0716" w:rsidRPr="003E5F88" w:rsidRDefault="009A0716" w:rsidP="00EE28CE">
    <w:pPr>
      <w:pStyle w:val="Footer"/>
      <w:jc w:val="center"/>
      <w:rPr>
        <w:rFonts w:ascii="Calibri" w:hAnsi="Calibri"/>
        <w:sz w:val="18"/>
      </w:rPr>
    </w:pPr>
    <w:r w:rsidRPr="00EC798D">
      <w:rPr>
        <w:rFonts w:ascii="Calibri" w:hAnsi="Calibri" w:cs="Calibri"/>
        <w:sz w:val="18"/>
        <w:szCs w:val="18"/>
      </w:rPr>
      <w:t xml:space="preserve">Page </w:t>
    </w:r>
    <w:r w:rsidRPr="00EC798D">
      <w:rPr>
        <w:rFonts w:ascii="Calibri" w:hAnsi="Calibri" w:cs="Calibri"/>
        <w:sz w:val="18"/>
        <w:szCs w:val="18"/>
      </w:rPr>
      <w:fldChar w:fldCharType="begin"/>
    </w:r>
    <w:r w:rsidRPr="00EC798D">
      <w:rPr>
        <w:rFonts w:ascii="Calibri" w:hAnsi="Calibri" w:cs="Calibri"/>
        <w:sz w:val="18"/>
        <w:szCs w:val="18"/>
      </w:rPr>
      <w:instrText xml:space="preserve"> PAGE </w:instrText>
    </w:r>
    <w:r w:rsidRPr="00EC798D">
      <w:rPr>
        <w:rFonts w:ascii="Calibri" w:hAnsi="Calibri" w:cs="Calibri"/>
        <w:sz w:val="18"/>
        <w:szCs w:val="18"/>
      </w:rPr>
      <w:fldChar w:fldCharType="separate"/>
    </w:r>
    <w:r w:rsidRPr="00EC798D">
      <w:rPr>
        <w:rFonts w:ascii="Calibri" w:hAnsi="Calibri" w:cs="Calibri"/>
        <w:noProof/>
        <w:sz w:val="18"/>
        <w:szCs w:val="18"/>
      </w:rPr>
      <w:t>5</w:t>
    </w:r>
    <w:r w:rsidRPr="00EC798D">
      <w:rPr>
        <w:rFonts w:ascii="Calibri" w:hAnsi="Calibri" w:cs="Calibri"/>
        <w:sz w:val="18"/>
        <w:szCs w:val="18"/>
      </w:rPr>
      <w:fldChar w:fldCharType="end"/>
    </w:r>
    <w:r w:rsidRPr="00EC798D">
      <w:rPr>
        <w:rFonts w:ascii="Calibri" w:hAnsi="Calibri" w:cs="Calibri"/>
        <w:sz w:val="18"/>
        <w:szCs w:val="18"/>
      </w:rPr>
      <w:t xml:space="preserve"> of </w:t>
    </w:r>
    <w:r w:rsidRPr="00EC798D">
      <w:rPr>
        <w:rFonts w:ascii="Calibri" w:hAnsi="Calibri" w:cs="Calibri"/>
        <w:sz w:val="18"/>
        <w:szCs w:val="18"/>
      </w:rPr>
      <w:fldChar w:fldCharType="begin"/>
    </w:r>
    <w:r w:rsidRPr="00EC798D">
      <w:rPr>
        <w:rFonts w:ascii="Calibri" w:hAnsi="Calibri" w:cs="Calibri"/>
        <w:sz w:val="18"/>
        <w:szCs w:val="18"/>
      </w:rPr>
      <w:instrText xml:space="preserve"> NUMPAGES </w:instrText>
    </w:r>
    <w:r w:rsidRPr="00EC798D">
      <w:rPr>
        <w:rFonts w:ascii="Calibri" w:hAnsi="Calibri" w:cs="Calibri"/>
        <w:sz w:val="18"/>
        <w:szCs w:val="18"/>
      </w:rPr>
      <w:fldChar w:fldCharType="separate"/>
    </w:r>
    <w:r w:rsidRPr="00EC798D">
      <w:rPr>
        <w:rFonts w:ascii="Calibri" w:hAnsi="Calibri" w:cs="Calibri"/>
        <w:noProof/>
        <w:sz w:val="18"/>
        <w:szCs w:val="18"/>
      </w:rPr>
      <w:t>11</w:t>
    </w:r>
    <w:r w:rsidRPr="00EC798D">
      <w:rPr>
        <w:rFonts w:ascii="Calibri" w:hAnsi="Calibri" w:cs="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3EC8B5" w14:textId="77777777" w:rsidR="001B4F82" w:rsidRDefault="001B4F82">
      <w:pPr>
        <w:spacing w:after="0" w:line="240" w:lineRule="auto"/>
      </w:pPr>
      <w:r>
        <w:separator/>
      </w:r>
    </w:p>
  </w:footnote>
  <w:footnote w:type="continuationSeparator" w:id="0">
    <w:p w14:paraId="31608A33" w14:textId="77777777" w:rsidR="001B4F82" w:rsidRDefault="001B4F82">
      <w:pPr>
        <w:spacing w:after="0" w:line="240" w:lineRule="auto"/>
      </w:pPr>
      <w:r>
        <w:continuationSeparator/>
      </w:r>
    </w:p>
  </w:footnote>
  <w:footnote w:type="continuationNotice" w:id="1">
    <w:p w14:paraId="7C902C16" w14:textId="77777777" w:rsidR="001B4F82" w:rsidRDefault="001B4F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0233D" w14:textId="3998AE29" w:rsidR="009661C1" w:rsidRPr="00BA1DD1" w:rsidRDefault="009661C1">
    <w:pPr>
      <w:pStyle w:val="Header"/>
      <w:rPr>
        <w:rFonts w:asciiTheme="majorHAnsi" w:hAnsiTheme="majorHAnsi"/>
        <w:sz w:val="18"/>
        <w:szCs w:val="18"/>
      </w:rPr>
    </w:pPr>
    <w:r w:rsidRPr="00BA1DD1">
      <w:rPr>
        <w:rFonts w:asciiTheme="majorHAnsi" w:hAnsiTheme="majorHAnsi"/>
        <w:noProof/>
        <w:sz w:val="18"/>
        <w:szCs w:val="18"/>
        <w:lang w:eastAsia="en-GB"/>
      </w:rPr>
      <w:t xml:space="preserve">CCTV and </w:t>
    </w:r>
    <w:r>
      <w:rPr>
        <w:rFonts w:asciiTheme="majorHAnsi" w:hAnsiTheme="majorHAnsi"/>
        <w:noProof/>
        <w:sz w:val="18"/>
        <w:szCs w:val="18"/>
        <w:lang w:eastAsia="en-GB"/>
      </w:rPr>
      <w:t>GPS Tracking Policy (v</w:t>
    </w:r>
    <w:r w:rsidR="00203088">
      <w:rPr>
        <w:rFonts w:asciiTheme="majorHAnsi" w:hAnsiTheme="majorHAnsi"/>
        <w:noProof/>
        <w:sz w:val="18"/>
        <w:szCs w:val="18"/>
        <w:lang w:eastAsia="en-GB"/>
      </w:rPr>
      <w:t>5</w:t>
    </w:r>
    <w:r w:rsidRPr="00BA1DD1">
      <w:rPr>
        <w:rFonts w:asciiTheme="majorHAnsi" w:hAnsiTheme="majorHAnsi"/>
        <w:noProof/>
        <w:sz w:val="18"/>
        <w:szCs w:val="18"/>
        <w:lang w:eastAsia="en-GB"/>
      </w:rPr>
      <w:t>)</w:t>
    </w:r>
  </w:p>
  <w:p w14:paraId="479E97DA" w14:textId="27A7005E" w:rsidR="009661C1" w:rsidRDefault="004F577E" w:rsidP="007D6AD0">
    <w:pPr>
      <w:pStyle w:val="Header"/>
      <w:rPr>
        <w:rFonts w:asciiTheme="majorHAnsi" w:hAnsiTheme="majorHAnsi"/>
        <w:sz w:val="18"/>
        <w:szCs w:val="18"/>
      </w:rPr>
    </w:pPr>
    <w:r>
      <w:rPr>
        <w:rFonts w:asciiTheme="majorHAnsi" w:hAnsiTheme="majorHAnsi"/>
        <w:sz w:val="18"/>
        <w:szCs w:val="18"/>
      </w:rPr>
      <w:t>A</w:t>
    </w:r>
    <w:r w:rsidR="009661C1">
      <w:rPr>
        <w:rFonts w:asciiTheme="majorHAnsi" w:hAnsiTheme="majorHAnsi"/>
        <w:sz w:val="18"/>
        <w:szCs w:val="18"/>
      </w:rPr>
      <w:t xml:space="preserve">pproved by </w:t>
    </w:r>
    <w:r w:rsidR="0043581F">
      <w:rPr>
        <w:rFonts w:asciiTheme="majorHAnsi" w:hAnsiTheme="majorHAnsi"/>
        <w:sz w:val="18"/>
        <w:szCs w:val="18"/>
      </w:rPr>
      <w:t>T</w:t>
    </w:r>
    <w:r w:rsidR="0012311E">
      <w:rPr>
        <w:rFonts w:asciiTheme="majorHAnsi" w:hAnsiTheme="majorHAnsi"/>
        <w:sz w:val="18"/>
        <w:szCs w:val="18"/>
      </w:rPr>
      <w:t xml:space="preserve">MT </w:t>
    </w:r>
    <w:r w:rsidR="009661C1">
      <w:rPr>
        <w:rFonts w:asciiTheme="majorHAnsi" w:hAnsiTheme="majorHAnsi"/>
        <w:sz w:val="18"/>
        <w:szCs w:val="18"/>
      </w:rPr>
      <w:t xml:space="preserve">on </w:t>
    </w:r>
    <w:r w:rsidR="00741A78">
      <w:rPr>
        <w:rFonts w:asciiTheme="majorHAnsi" w:hAnsiTheme="majorHAnsi"/>
        <w:sz w:val="18"/>
        <w:szCs w:val="18"/>
      </w:rPr>
      <w:t>26 Sept 2024</w:t>
    </w:r>
  </w:p>
  <w:p w14:paraId="7F1A285F" w14:textId="70EF9CD1" w:rsidR="009661C1" w:rsidRPr="007D6AD0" w:rsidRDefault="009661C1" w:rsidP="007D6AD0">
    <w:pPr>
      <w:pStyle w:val="Header"/>
      <w:rPr>
        <w:rFonts w:asciiTheme="majorHAnsi" w:hAnsiTheme="majorHAnsi"/>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FE836" w14:textId="23D7E4CE" w:rsidR="009A0716" w:rsidRPr="00BA1DD1" w:rsidRDefault="001B1536" w:rsidP="009A0716">
    <w:pPr>
      <w:pStyle w:val="Header"/>
      <w:rPr>
        <w:rFonts w:asciiTheme="majorHAnsi" w:hAnsiTheme="majorHAnsi"/>
        <w:sz w:val="18"/>
        <w:szCs w:val="18"/>
      </w:rPr>
    </w:pPr>
    <w:r w:rsidRPr="00EC798D">
      <w:rPr>
        <w:rFonts w:ascii="Calibri" w:hAnsi="Calibri" w:cs="Calibri"/>
        <w:noProof/>
        <w:sz w:val="18"/>
        <w:szCs w:val="18"/>
        <w:lang w:eastAsia="en-GB"/>
      </w:rPr>
      <w:drawing>
        <wp:anchor distT="0" distB="0" distL="114300" distR="114300" simplePos="0" relativeHeight="251658240" behindDoc="0" locked="0" layoutInCell="1" allowOverlap="1" wp14:anchorId="7E6331F7" wp14:editId="0DCFA08F">
          <wp:simplePos x="0" y="0"/>
          <wp:positionH relativeFrom="margin">
            <wp:posOffset>4346223</wp:posOffset>
          </wp:positionH>
          <wp:positionV relativeFrom="margin">
            <wp:posOffset>-622935</wp:posOffset>
          </wp:positionV>
          <wp:extent cx="1480820" cy="754380"/>
          <wp:effectExtent l="0" t="0" r="5080" b="7620"/>
          <wp:wrapSquare wrapText="bothSides"/>
          <wp:docPr id="2" name="Picture 2" descr="C:\Users\awhitty\Desktop\Logos For Anna\Logos with strap\ECT Charity\ECT_Charity_FullColou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whitty\Desktop\Logos For Anna\Logos with strap\ECT Charity\ECT_Charity_FullColour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0820" cy="754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A0716" w:rsidRPr="00BA1DD1">
      <w:rPr>
        <w:rFonts w:asciiTheme="majorHAnsi" w:hAnsiTheme="majorHAnsi"/>
        <w:noProof/>
        <w:sz w:val="18"/>
        <w:szCs w:val="18"/>
        <w:lang w:eastAsia="en-GB"/>
      </w:rPr>
      <w:t xml:space="preserve">CCTV and </w:t>
    </w:r>
    <w:r w:rsidR="009A0716">
      <w:rPr>
        <w:rFonts w:asciiTheme="majorHAnsi" w:hAnsiTheme="majorHAnsi"/>
        <w:noProof/>
        <w:sz w:val="18"/>
        <w:szCs w:val="18"/>
        <w:lang w:eastAsia="en-GB"/>
      </w:rPr>
      <w:t>GPS Tracking Policy (v</w:t>
    </w:r>
    <w:r w:rsidR="00203088">
      <w:rPr>
        <w:rFonts w:asciiTheme="majorHAnsi" w:hAnsiTheme="majorHAnsi"/>
        <w:noProof/>
        <w:sz w:val="18"/>
        <w:szCs w:val="18"/>
        <w:lang w:eastAsia="en-GB"/>
      </w:rPr>
      <w:t>5</w:t>
    </w:r>
    <w:r w:rsidR="009A0716" w:rsidRPr="00BA1DD1">
      <w:rPr>
        <w:rFonts w:asciiTheme="majorHAnsi" w:hAnsiTheme="majorHAnsi"/>
        <w:noProof/>
        <w:sz w:val="18"/>
        <w:szCs w:val="18"/>
        <w:lang w:eastAsia="en-GB"/>
      </w:rPr>
      <w:t>)</w:t>
    </w:r>
  </w:p>
  <w:p w14:paraId="178550FF" w14:textId="61323858" w:rsidR="009A0716" w:rsidRPr="003E5F88" w:rsidRDefault="009A0716">
    <w:pPr>
      <w:pStyle w:val="Header"/>
      <w:rPr>
        <w:rFonts w:asciiTheme="majorHAnsi" w:hAnsiTheme="majorHAnsi"/>
        <w:sz w:val="18"/>
      </w:rPr>
    </w:pPr>
    <w:r>
      <w:rPr>
        <w:rFonts w:asciiTheme="majorHAnsi" w:hAnsiTheme="majorHAnsi"/>
        <w:sz w:val="18"/>
        <w:szCs w:val="18"/>
      </w:rPr>
      <w:t xml:space="preserve">Approved by TMT on </w:t>
    </w:r>
    <w:r w:rsidR="00741A78">
      <w:rPr>
        <w:rFonts w:asciiTheme="majorHAnsi" w:hAnsiTheme="majorHAnsi"/>
        <w:sz w:val="18"/>
        <w:szCs w:val="18"/>
      </w:rPr>
      <w:t>26 Sept</w:t>
    </w:r>
    <w:r w:rsidR="00203088">
      <w:rPr>
        <w:rFonts w:asciiTheme="majorHAnsi" w:hAnsiTheme="majorHAnsi"/>
        <w:sz w:val="18"/>
        <w:szCs w:val="18"/>
      </w:rPr>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9630C8"/>
    <w:multiLevelType w:val="hybridMultilevel"/>
    <w:tmpl w:val="E1F4056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407AD4"/>
    <w:multiLevelType w:val="hybridMultilevel"/>
    <w:tmpl w:val="B818ED38"/>
    <w:lvl w:ilvl="0" w:tplc="08090001">
      <w:start w:val="1"/>
      <w:numFmt w:val="bullet"/>
      <w:lvlText w:val=""/>
      <w:lvlJc w:val="left"/>
      <w:pPr>
        <w:ind w:left="1877" w:hanging="360"/>
      </w:pPr>
      <w:rPr>
        <w:rFonts w:ascii="Symbol" w:hAnsi="Symbol" w:hint="default"/>
      </w:rPr>
    </w:lvl>
    <w:lvl w:ilvl="1" w:tplc="08090003">
      <w:start w:val="1"/>
      <w:numFmt w:val="bullet"/>
      <w:lvlText w:val="o"/>
      <w:lvlJc w:val="left"/>
      <w:pPr>
        <w:ind w:left="2597" w:hanging="360"/>
      </w:pPr>
      <w:rPr>
        <w:rFonts w:ascii="Courier New" w:hAnsi="Courier New" w:cs="Courier New" w:hint="default"/>
      </w:rPr>
    </w:lvl>
    <w:lvl w:ilvl="2" w:tplc="08090005" w:tentative="1">
      <w:start w:val="1"/>
      <w:numFmt w:val="bullet"/>
      <w:lvlText w:val=""/>
      <w:lvlJc w:val="left"/>
      <w:pPr>
        <w:ind w:left="3317" w:hanging="360"/>
      </w:pPr>
      <w:rPr>
        <w:rFonts w:ascii="Wingdings" w:hAnsi="Wingdings" w:hint="default"/>
      </w:rPr>
    </w:lvl>
    <w:lvl w:ilvl="3" w:tplc="08090001" w:tentative="1">
      <w:start w:val="1"/>
      <w:numFmt w:val="bullet"/>
      <w:lvlText w:val=""/>
      <w:lvlJc w:val="left"/>
      <w:pPr>
        <w:ind w:left="4037" w:hanging="360"/>
      </w:pPr>
      <w:rPr>
        <w:rFonts w:ascii="Symbol" w:hAnsi="Symbol" w:hint="default"/>
      </w:rPr>
    </w:lvl>
    <w:lvl w:ilvl="4" w:tplc="08090003" w:tentative="1">
      <w:start w:val="1"/>
      <w:numFmt w:val="bullet"/>
      <w:lvlText w:val="o"/>
      <w:lvlJc w:val="left"/>
      <w:pPr>
        <w:ind w:left="4757" w:hanging="360"/>
      </w:pPr>
      <w:rPr>
        <w:rFonts w:ascii="Courier New" w:hAnsi="Courier New" w:cs="Courier New" w:hint="default"/>
      </w:rPr>
    </w:lvl>
    <w:lvl w:ilvl="5" w:tplc="08090005" w:tentative="1">
      <w:start w:val="1"/>
      <w:numFmt w:val="bullet"/>
      <w:lvlText w:val=""/>
      <w:lvlJc w:val="left"/>
      <w:pPr>
        <w:ind w:left="5477" w:hanging="360"/>
      </w:pPr>
      <w:rPr>
        <w:rFonts w:ascii="Wingdings" w:hAnsi="Wingdings" w:hint="default"/>
      </w:rPr>
    </w:lvl>
    <w:lvl w:ilvl="6" w:tplc="08090001" w:tentative="1">
      <w:start w:val="1"/>
      <w:numFmt w:val="bullet"/>
      <w:lvlText w:val=""/>
      <w:lvlJc w:val="left"/>
      <w:pPr>
        <w:ind w:left="6197" w:hanging="360"/>
      </w:pPr>
      <w:rPr>
        <w:rFonts w:ascii="Symbol" w:hAnsi="Symbol" w:hint="default"/>
      </w:rPr>
    </w:lvl>
    <w:lvl w:ilvl="7" w:tplc="08090003" w:tentative="1">
      <w:start w:val="1"/>
      <w:numFmt w:val="bullet"/>
      <w:lvlText w:val="o"/>
      <w:lvlJc w:val="left"/>
      <w:pPr>
        <w:ind w:left="6917" w:hanging="360"/>
      </w:pPr>
      <w:rPr>
        <w:rFonts w:ascii="Courier New" w:hAnsi="Courier New" w:cs="Courier New" w:hint="default"/>
      </w:rPr>
    </w:lvl>
    <w:lvl w:ilvl="8" w:tplc="08090005" w:tentative="1">
      <w:start w:val="1"/>
      <w:numFmt w:val="bullet"/>
      <w:lvlText w:val=""/>
      <w:lvlJc w:val="left"/>
      <w:pPr>
        <w:ind w:left="7637" w:hanging="360"/>
      </w:pPr>
      <w:rPr>
        <w:rFonts w:ascii="Wingdings" w:hAnsi="Wingdings" w:hint="default"/>
      </w:rPr>
    </w:lvl>
  </w:abstractNum>
  <w:abstractNum w:abstractNumId="3" w15:restartNumberingAfterBreak="0">
    <w:nsid w:val="1AA43768"/>
    <w:multiLevelType w:val="hybridMultilevel"/>
    <w:tmpl w:val="0B08769C"/>
    <w:lvl w:ilvl="0" w:tplc="08090001">
      <w:start w:val="1"/>
      <w:numFmt w:val="bullet"/>
      <w:lvlText w:val=""/>
      <w:lvlJc w:val="left"/>
      <w:pPr>
        <w:ind w:left="1571" w:hanging="360"/>
      </w:pPr>
      <w:rPr>
        <w:rFonts w:ascii="Symbol" w:hAnsi="Symbol" w:hint="default"/>
      </w:rPr>
    </w:lvl>
    <w:lvl w:ilvl="1" w:tplc="08090003">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1FB50CE7"/>
    <w:multiLevelType w:val="hybridMultilevel"/>
    <w:tmpl w:val="9F343EE0"/>
    <w:lvl w:ilvl="0" w:tplc="08090001">
      <w:start w:val="1"/>
      <w:numFmt w:val="bullet"/>
      <w:lvlText w:val=""/>
      <w:lvlJc w:val="left"/>
      <w:pPr>
        <w:ind w:left="1571" w:hanging="360"/>
      </w:pPr>
      <w:rPr>
        <w:rFonts w:ascii="Symbol" w:hAnsi="Symbol" w:hint="default"/>
      </w:rPr>
    </w:lvl>
    <w:lvl w:ilvl="1" w:tplc="08090003">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23745283"/>
    <w:multiLevelType w:val="hybridMultilevel"/>
    <w:tmpl w:val="52EEF6E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308F2028"/>
    <w:multiLevelType w:val="hybridMultilevel"/>
    <w:tmpl w:val="94D0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C508DC"/>
    <w:multiLevelType w:val="multilevel"/>
    <w:tmpl w:val="443067C8"/>
    <w:lvl w:ilvl="0">
      <w:start w:val="1"/>
      <w:numFmt w:val="decimal"/>
      <w:pStyle w:val="Level1"/>
      <w:lvlText w:val="%1."/>
      <w:lvlJc w:val="left"/>
      <w:pPr>
        <w:ind w:left="360" w:hanging="360"/>
      </w:pPr>
    </w:lvl>
    <w:lvl w:ilvl="1">
      <w:start w:val="1"/>
      <w:numFmt w:val="decimal"/>
      <w:pStyle w:val="Level2"/>
      <w:lvlText w:val="%1.%2."/>
      <w:lvlJc w:val="left"/>
      <w:pPr>
        <w:ind w:left="792" w:hanging="432"/>
      </w:pPr>
    </w:lvl>
    <w:lvl w:ilvl="2">
      <w:start w:val="1"/>
      <w:numFmt w:val="bullet"/>
      <w:lvlText w:val=""/>
      <w:lvlJc w:val="left"/>
      <w:pPr>
        <w:ind w:left="1224" w:hanging="504"/>
      </w:pPr>
      <w:rPr>
        <w:rFonts w:ascii="Symbol" w:hAnsi="Symbol" w:hint="default"/>
        <w:i w:val="0"/>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6E81B1D"/>
    <w:multiLevelType w:val="hybridMultilevel"/>
    <w:tmpl w:val="D6D42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5029BC"/>
    <w:multiLevelType w:val="hybridMultilevel"/>
    <w:tmpl w:val="B5F03480"/>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44192A0D"/>
    <w:multiLevelType w:val="hybridMultilevel"/>
    <w:tmpl w:val="F98AEAFA"/>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1" w15:restartNumberingAfterBreak="0">
    <w:nsid w:val="48F935A6"/>
    <w:multiLevelType w:val="hybridMultilevel"/>
    <w:tmpl w:val="C7165550"/>
    <w:lvl w:ilvl="0" w:tplc="08090001">
      <w:start w:val="1"/>
      <w:numFmt w:val="bullet"/>
      <w:lvlText w:val=""/>
      <w:lvlJc w:val="left"/>
      <w:pPr>
        <w:ind w:left="1571" w:hanging="360"/>
      </w:pPr>
      <w:rPr>
        <w:rFonts w:ascii="Symbol" w:hAnsi="Symbol" w:hint="default"/>
      </w:rPr>
    </w:lvl>
    <w:lvl w:ilvl="1" w:tplc="08090003">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493420C0"/>
    <w:multiLevelType w:val="multilevel"/>
    <w:tmpl w:val="283E3B1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CE23AE3"/>
    <w:multiLevelType w:val="multilevel"/>
    <w:tmpl w:val="992CC54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9265D25"/>
    <w:multiLevelType w:val="hybridMultilevel"/>
    <w:tmpl w:val="89EEE8E8"/>
    <w:lvl w:ilvl="0" w:tplc="08090001">
      <w:start w:val="1"/>
      <w:numFmt w:val="bullet"/>
      <w:lvlText w:val=""/>
      <w:lvlJc w:val="left"/>
      <w:pPr>
        <w:ind w:left="1462" w:hanging="360"/>
      </w:pPr>
      <w:rPr>
        <w:rFonts w:ascii="Symbol" w:hAnsi="Symbol" w:hint="default"/>
      </w:rPr>
    </w:lvl>
    <w:lvl w:ilvl="1" w:tplc="08090003" w:tentative="1">
      <w:start w:val="1"/>
      <w:numFmt w:val="bullet"/>
      <w:lvlText w:val="o"/>
      <w:lvlJc w:val="left"/>
      <w:pPr>
        <w:ind w:left="2182" w:hanging="360"/>
      </w:pPr>
      <w:rPr>
        <w:rFonts w:ascii="Courier New" w:hAnsi="Courier New" w:cs="Courier New" w:hint="default"/>
      </w:rPr>
    </w:lvl>
    <w:lvl w:ilvl="2" w:tplc="08090005" w:tentative="1">
      <w:start w:val="1"/>
      <w:numFmt w:val="bullet"/>
      <w:lvlText w:val=""/>
      <w:lvlJc w:val="left"/>
      <w:pPr>
        <w:ind w:left="2902" w:hanging="360"/>
      </w:pPr>
      <w:rPr>
        <w:rFonts w:ascii="Wingdings" w:hAnsi="Wingdings" w:hint="default"/>
      </w:rPr>
    </w:lvl>
    <w:lvl w:ilvl="3" w:tplc="08090001" w:tentative="1">
      <w:start w:val="1"/>
      <w:numFmt w:val="bullet"/>
      <w:lvlText w:val=""/>
      <w:lvlJc w:val="left"/>
      <w:pPr>
        <w:ind w:left="3622" w:hanging="360"/>
      </w:pPr>
      <w:rPr>
        <w:rFonts w:ascii="Symbol" w:hAnsi="Symbol" w:hint="default"/>
      </w:rPr>
    </w:lvl>
    <w:lvl w:ilvl="4" w:tplc="08090003" w:tentative="1">
      <w:start w:val="1"/>
      <w:numFmt w:val="bullet"/>
      <w:lvlText w:val="o"/>
      <w:lvlJc w:val="left"/>
      <w:pPr>
        <w:ind w:left="4342" w:hanging="360"/>
      </w:pPr>
      <w:rPr>
        <w:rFonts w:ascii="Courier New" w:hAnsi="Courier New" w:cs="Courier New" w:hint="default"/>
      </w:rPr>
    </w:lvl>
    <w:lvl w:ilvl="5" w:tplc="08090005" w:tentative="1">
      <w:start w:val="1"/>
      <w:numFmt w:val="bullet"/>
      <w:lvlText w:val=""/>
      <w:lvlJc w:val="left"/>
      <w:pPr>
        <w:ind w:left="5062" w:hanging="360"/>
      </w:pPr>
      <w:rPr>
        <w:rFonts w:ascii="Wingdings" w:hAnsi="Wingdings" w:hint="default"/>
      </w:rPr>
    </w:lvl>
    <w:lvl w:ilvl="6" w:tplc="08090001" w:tentative="1">
      <w:start w:val="1"/>
      <w:numFmt w:val="bullet"/>
      <w:lvlText w:val=""/>
      <w:lvlJc w:val="left"/>
      <w:pPr>
        <w:ind w:left="5782" w:hanging="360"/>
      </w:pPr>
      <w:rPr>
        <w:rFonts w:ascii="Symbol" w:hAnsi="Symbol" w:hint="default"/>
      </w:rPr>
    </w:lvl>
    <w:lvl w:ilvl="7" w:tplc="08090003" w:tentative="1">
      <w:start w:val="1"/>
      <w:numFmt w:val="bullet"/>
      <w:lvlText w:val="o"/>
      <w:lvlJc w:val="left"/>
      <w:pPr>
        <w:ind w:left="6502" w:hanging="360"/>
      </w:pPr>
      <w:rPr>
        <w:rFonts w:ascii="Courier New" w:hAnsi="Courier New" w:cs="Courier New" w:hint="default"/>
      </w:rPr>
    </w:lvl>
    <w:lvl w:ilvl="8" w:tplc="08090005" w:tentative="1">
      <w:start w:val="1"/>
      <w:numFmt w:val="bullet"/>
      <w:lvlText w:val=""/>
      <w:lvlJc w:val="left"/>
      <w:pPr>
        <w:ind w:left="7222" w:hanging="360"/>
      </w:pPr>
      <w:rPr>
        <w:rFonts w:ascii="Wingdings" w:hAnsi="Wingdings" w:hint="default"/>
      </w:rPr>
    </w:lvl>
  </w:abstractNum>
  <w:abstractNum w:abstractNumId="15" w15:restartNumberingAfterBreak="0">
    <w:nsid w:val="63C66733"/>
    <w:multiLevelType w:val="hybridMultilevel"/>
    <w:tmpl w:val="66A2C3B2"/>
    <w:lvl w:ilvl="0" w:tplc="18C252D0">
      <w:start w:val="1"/>
      <w:numFmt w:val="bullet"/>
      <w:pStyle w:val="Level3"/>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B7F2C01"/>
    <w:multiLevelType w:val="hybridMultilevel"/>
    <w:tmpl w:val="BAD874B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83289B"/>
    <w:multiLevelType w:val="hybridMultilevel"/>
    <w:tmpl w:val="0F1CF59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75423909"/>
    <w:multiLevelType w:val="hybridMultilevel"/>
    <w:tmpl w:val="793EB47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15:restartNumberingAfterBreak="0">
    <w:nsid w:val="79771605"/>
    <w:multiLevelType w:val="multilevel"/>
    <w:tmpl w:val="E960A164"/>
    <w:lvl w:ilvl="0">
      <w:start w:val="5"/>
      <w:numFmt w:val="decimal"/>
      <w:lvlText w:val="%1"/>
      <w:lvlJc w:val="left"/>
      <w:pPr>
        <w:ind w:left="360" w:hanging="360"/>
      </w:pPr>
      <w:rPr>
        <w:rFonts w:hint="default"/>
        <w:u w:val="none"/>
      </w:rPr>
    </w:lvl>
    <w:lvl w:ilvl="1">
      <w:start w:val="1"/>
      <w:numFmt w:val="decimal"/>
      <w:lvlText w:val="%1.%2"/>
      <w:lvlJc w:val="left"/>
      <w:pPr>
        <w:ind w:left="360" w:hanging="360"/>
      </w:pPr>
      <w:rPr>
        <w:rFonts w:hint="default"/>
        <w:b w:val="0"/>
        <w:bCs/>
        <w:u w:val="none"/>
      </w:rPr>
    </w:lvl>
    <w:lvl w:ilvl="2">
      <w:start w:val="1"/>
      <w:numFmt w:val="decimal"/>
      <w:lvlText w:val="%1.%2.%3"/>
      <w:lvlJc w:val="left"/>
      <w:pPr>
        <w:ind w:left="720" w:hanging="720"/>
      </w:pPr>
      <w:rPr>
        <w:rFonts w:hint="default"/>
        <w:u w:val="none"/>
      </w:rPr>
    </w:lvl>
    <w:lvl w:ilvl="3">
      <w:start w:val="1"/>
      <w:numFmt w:val="bullet"/>
      <w:lvlText w:val=""/>
      <w:lvlJc w:val="left"/>
      <w:pPr>
        <w:ind w:left="720" w:hanging="720"/>
      </w:pPr>
      <w:rPr>
        <w:rFonts w:ascii="Symbol" w:hAnsi="Symbol"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num w:numId="1" w16cid:durableId="1243174506">
    <w:abstractNumId w:val="7"/>
  </w:num>
  <w:num w:numId="2" w16cid:durableId="19361090">
    <w:abstractNumId w:val="7"/>
  </w:num>
  <w:num w:numId="3" w16cid:durableId="1739547218">
    <w:abstractNumId w:val="7"/>
  </w:num>
  <w:num w:numId="4" w16cid:durableId="818111847">
    <w:abstractNumId w:val="15"/>
  </w:num>
  <w:num w:numId="5" w16cid:durableId="1998066856">
    <w:abstractNumId w:val="16"/>
  </w:num>
  <w:num w:numId="6" w16cid:durableId="95949678">
    <w:abstractNumId w:val="7"/>
  </w:num>
  <w:num w:numId="7" w16cid:durableId="261378185">
    <w:abstractNumId w:val="10"/>
  </w:num>
  <w:num w:numId="8" w16cid:durableId="906303782">
    <w:abstractNumId w:val="8"/>
  </w:num>
  <w:num w:numId="9" w16cid:durableId="2115395217">
    <w:abstractNumId w:val="1"/>
  </w:num>
  <w:num w:numId="10" w16cid:durableId="1982465884">
    <w:abstractNumId w:val="7"/>
  </w:num>
  <w:num w:numId="11" w16cid:durableId="1443569035">
    <w:abstractNumId w:val="7"/>
  </w:num>
  <w:num w:numId="12" w16cid:durableId="1929076752">
    <w:abstractNumId w:val="7"/>
  </w:num>
  <w:num w:numId="13" w16cid:durableId="1311246486">
    <w:abstractNumId w:val="6"/>
  </w:num>
  <w:num w:numId="14" w16cid:durableId="4027967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00649082">
    <w:abstractNumId w:val="7"/>
  </w:num>
  <w:num w:numId="16" w16cid:durableId="464128374">
    <w:abstractNumId w:val="7"/>
  </w:num>
  <w:num w:numId="17" w16cid:durableId="803890008">
    <w:abstractNumId w:val="11"/>
  </w:num>
  <w:num w:numId="18" w16cid:durableId="204222140">
    <w:abstractNumId w:val="7"/>
  </w:num>
  <w:num w:numId="19" w16cid:durableId="89788099">
    <w:abstractNumId w:val="7"/>
  </w:num>
  <w:num w:numId="20" w16cid:durableId="1944419274">
    <w:abstractNumId w:val="7"/>
  </w:num>
  <w:num w:numId="21" w16cid:durableId="190538289">
    <w:abstractNumId w:val="7"/>
  </w:num>
  <w:num w:numId="22" w16cid:durableId="155538209">
    <w:abstractNumId w:val="7"/>
  </w:num>
  <w:num w:numId="23" w16cid:durableId="767778914">
    <w:abstractNumId w:val="7"/>
  </w:num>
  <w:num w:numId="24" w16cid:durableId="1575433908">
    <w:abstractNumId w:val="7"/>
  </w:num>
  <w:num w:numId="25" w16cid:durableId="1694114969">
    <w:abstractNumId w:val="7"/>
  </w:num>
  <w:num w:numId="26" w16cid:durableId="1880046260">
    <w:abstractNumId w:val="7"/>
  </w:num>
  <w:num w:numId="27" w16cid:durableId="1048066697">
    <w:abstractNumId w:val="0"/>
  </w:num>
  <w:num w:numId="28" w16cid:durableId="1916430266">
    <w:abstractNumId w:val="7"/>
  </w:num>
  <w:num w:numId="29" w16cid:durableId="1133672519">
    <w:abstractNumId w:val="15"/>
  </w:num>
  <w:num w:numId="30" w16cid:durableId="209804494">
    <w:abstractNumId w:val="15"/>
  </w:num>
  <w:num w:numId="31" w16cid:durableId="1094978571">
    <w:abstractNumId w:val="3"/>
  </w:num>
  <w:num w:numId="32" w16cid:durableId="1907376009">
    <w:abstractNumId w:val="4"/>
  </w:num>
  <w:num w:numId="33" w16cid:durableId="1445659253">
    <w:abstractNumId w:val="17"/>
  </w:num>
  <w:num w:numId="34" w16cid:durableId="1479300443">
    <w:abstractNumId w:val="18"/>
  </w:num>
  <w:num w:numId="35" w16cid:durableId="84038674">
    <w:abstractNumId w:val="5"/>
  </w:num>
  <w:num w:numId="36" w16cid:durableId="1771778417">
    <w:abstractNumId w:val="2"/>
  </w:num>
  <w:num w:numId="37" w16cid:durableId="1179736135">
    <w:abstractNumId w:val="7"/>
    <w:lvlOverride w:ilvl="0">
      <w:startOverride w:val="5"/>
    </w:lvlOverride>
  </w:num>
  <w:num w:numId="38" w16cid:durableId="1064914363">
    <w:abstractNumId w:val="13"/>
  </w:num>
  <w:num w:numId="39" w16cid:durableId="1489248714">
    <w:abstractNumId w:val="12"/>
  </w:num>
  <w:num w:numId="40" w16cid:durableId="1749619827">
    <w:abstractNumId w:val="19"/>
  </w:num>
  <w:num w:numId="41" w16cid:durableId="1416129566">
    <w:abstractNumId w:val="14"/>
  </w:num>
  <w:num w:numId="42" w16cid:durableId="617639053">
    <w:abstractNumId w:val="9"/>
  </w:num>
  <w:num w:numId="43" w16cid:durableId="1348943275">
    <w:abstractNumId w:val="7"/>
  </w:num>
  <w:num w:numId="44" w16cid:durableId="1699965883">
    <w:abstractNumId w:val="7"/>
  </w:num>
  <w:num w:numId="45" w16cid:durableId="1603880117">
    <w:abstractNumId w:val="7"/>
  </w:num>
  <w:num w:numId="46" w16cid:durableId="94909262">
    <w:abstractNumId w:val="7"/>
  </w:num>
  <w:num w:numId="47" w16cid:durableId="2057073299">
    <w:abstractNumId w:val="7"/>
  </w:num>
  <w:num w:numId="48" w16cid:durableId="1810633909">
    <w:abstractNumId w:val="7"/>
  </w:num>
  <w:num w:numId="49" w16cid:durableId="1315143469">
    <w:abstractNumId w:val="7"/>
  </w:num>
  <w:num w:numId="50" w16cid:durableId="118107687">
    <w:abstractNumId w:val="7"/>
  </w:num>
  <w:num w:numId="51" w16cid:durableId="30418359">
    <w:abstractNumId w:val="7"/>
  </w:num>
  <w:num w:numId="52" w16cid:durableId="1991978936">
    <w:abstractNumId w:val="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F2F"/>
    <w:rsid w:val="00002208"/>
    <w:rsid w:val="00007B7E"/>
    <w:rsid w:val="0001346E"/>
    <w:rsid w:val="00013CC6"/>
    <w:rsid w:val="00014543"/>
    <w:rsid w:val="00016860"/>
    <w:rsid w:val="0002150E"/>
    <w:rsid w:val="00027CD4"/>
    <w:rsid w:val="00030A20"/>
    <w:rsid w:val="000365E7"/>
    <w:rsid w:val="00047426"/>
    <w:rsid w:val="00054AA2"/>
    <w:rsid w:val="000612A1"/>
    <w:rsid w:val="000621B6"/>
    <w:rsid w:val="000633FE"/>
    <w:rsid w:val="00064B1D"/>
    <w:rsid w:val="0006674A"/>
    <w:rsid w:val="000708EF"/>
    <w:rsid w:val="0007290B"/>
    <w:rsid w:val="00094007"/>
    <w:rsid w:val="0009432C"/>
    <w:rsid w:val="000A38F1"/>
    <w:rsid w:val="000A6930"/>
    <w:rsid w:val="000B7F55"/>
    <w:rsid w:val="000C2617"/>
    <w:rsid w:val="000C5DC2"/>
    <w:rsid w:val="000E2D30"/>
    <w:rsid w:val="000E4B8B"/>
    <w:rsid w:val="00107A80"/>
    <w:rsid w:val="0011528C"/>
    <w:rsid w:val="00115631"/>
    <w:rsid w:val="00115A33"/>
    <w:rsid w:val="001219C1"/>
    <w:rsid w:val="0012311E"/>
    <w:rsid w:val="00124A2B"/>
    <w:rsid w:val="00124CCD"/>
    <w:rsid w:val="00131191"/>
    <w:rsid w:val="001344A3"/>
    <w:rsid w:val="0015365E"/>
    <w:rsid w:val="00161815"/>
    <w:rsid w:val="001653E7"/>
    <w:rsid w:val="00176FE0"/>
    <w:rsid w:val="0018303F"/>
    <w:rsid w:val="00191D4E"/>
    <w:rsid w:val="00191F2F"/>
    <w:rsid w:val="001968EB"/>
    <w:rsid w:val="001A7718"/>
    <w:rsid w:val="001B1536"/>
    <w:rsid w:val="001B4F82"/>
    <w:rsid w:val="001C2740"/>
    <w:rsid w:val="001C3210"/>
    <w:rsid w:val="001C5D8E"/>
    <w:rsid w:val="001C67F8"/>
    <w:rsid w:val="001C697A"/>
    <w:rsid w:val="001CCC18"/>
    <w:rsid w:val="001D740E"/>
    <w:rsid w:val="001E1B55"/>
    <w:rsid w:val="001F2057"/>
    <w:rsid w:val="001F3DD6"/>
    <w:rsid w:val="001F7595"/>
    <w:rsid w:val="00203088"/>
    <w:rsid w:val="002033B5"/>
    <w:rsid w:val="00204B59"/>
    <w:rsid w:val="00213DAA"/>
    <w:rsid w:val="00216228"/>
    <w:rsid w:val="002222B8"/>
    <w:rsid w:val="00227C93"/>
    <w:rsid w:val="0023364F"/>
    <w:rsid w:val="00236091"/>
    <w:rsid w:val="0023719F"/>
    <w:rsid w:val="00242453"/>
    <w:rsid w:val="00245BE4"/>
    <w:rsid w:val="00246F2B"/>
    <w:rsid w:val="002510E2"/>
    <w:rsid w:val="002662B2"/>
    <w:rsid w:val="00270037"/>
    <w:rsid w:val="00272F6F"/>
    <w:rsid w:val="002818A2"/>
    <w:rsid w:val="00290EAB"/>
    <w:rsid w:val="00296C7F"/>
    <w:rsid w:val="002A138D"/>
    <w:rsid w:val="002A2998"/>
    <w:rsid w:val="002A702C"/>
    <w:rsid w:val="002A73A5"/>
    <w:rsid w:val="002B0261"/>
    <w:rsid w:val="002B4606"/>
    <w:rsid w:val="002D004F"/>
    <w:rsid w:val="002D4939"/>
    <w:rsid w:val="002D4D5D"/>
    <w:rsid w:val="002D7A77"/>
    <w:rsid w:val="002E7CB5"/>
    <w:rsid w:val="002F3FC7"/>
    <w:rsid w:val="002F68A1"/>
    <w:rsid w:val="003003BE"/>
    <w:rsid w:val="00300713"/>
    <w:rsid w:val="003148D3"/>
    <w:rsid w:val="0032073A"/>
    <w:rsid w:val="00327598"/>
    <w:rsid w:val="00337A6D"/>
    <w:rsid w:val="00343A88"/>
    <w:rsid w:val="0035527D"/>
    <w:rsid w:val="003553D1"/>
    <w:rsid w:val="00357F40"/>
    <w:rsid w:val="0036059C"/>
    <w:rsid w:val="00366D44"/>
    <w:rsid w:val="003711BD"/>
    <w:rsid w:val="003718B3"/>
    <w:rsid w:val="00373549"/>
    <w:rsid w:val="0038002D"/>
    <w:rsid w:val="00383470"/>
    <w:rsid w:val="003861AC"/>
    <w:rsid w:val="003A1970"/>
    <w:rsid w:val="003A74A4"/>
    <w:rsid w:val="003B3ACB"/>
    <w:rsid w:val="003B51B5"/>
    <w:rsid w:val="003C500F"/>
    <w:rsid w:val="003C6E25"/>
    <w:rsid w:val="003C739F"/>
    <w:rsid w:val="003D294B"/>
    <w:rsid w:val="003E2C0B"/>
    <w:rsid w:val="003E5F88"/>
    <w:rsid w:val="003F0A90"/>
    <w:rsid w:val="003F2D44"/>
    <w:rsid w:val="003F6A14"/>
    <w:rsid w:val="00402C87"/>
    <w:rsid w:val="004076E1"/>
    <w:rsid w:val="00413BE4"/>
    <w:rsid w:val="00423221"/>
    <w:rsid w:val="00426FE7"/>
    <w:rsid w:val="0043581F"/>
    <w:rsid w:val="004416BC"/>
    <w:rsid w:val="0044228E"/>
    <w:rsid w:val="004451C0"/>
    <w:rsid w:val="00445A4E"/>
    <w:rsid w:val="00445B98"/>
    <w:rsid w:val="00462781"/>
    <w:rsid w:val="00467815"/>
    <w:rsid w:val="00472C9E"/>
    <w:rsid w:val="00475A81"/>
    <w:rsid w:val="004945A0"/>
    <w:rsid w:val="004A1485"/>
    <w:rsid w:val="004A27CA"/>
    <w:rsid w:val="004B63CF"/>
    <w:rsid w:val="004E2FBF"/>
    <w:rsid w:val="004E5477"/>
    <w:rsid w:val="004E7D2A"/>
    <w:rsid w:val="004F3599"/>
    <w:rsid w:val="004F46C5"/>
    <w:rsid w:val="004F577E"/>
    <w:rsid w:val="004F7114"/>
    <w:rsid w:val="00502F76"/>
    <w:rsid w:val="005108A9"/>
    <w:rsid w:val="00510969"/>
    <w:rsid w:val="00510DBE"/>
    <w:rsid w:val="00511D3A"/>
    <w:rsid w:val="00511D94"/>
    <w:rsid w:val="00521A8F"/>
    <w:rsid w:val="00530882"/>
    <w:rsid w:val="00533792"/>
    <w:rsid w:val="0053569C"/>
    <w:rsid w:val="00536453"/>
    <w:rsid w:val="00547296"/>
    <w:rsid w:val="005508EC"/>
    <w:rsid w:val="00550A79"/>
    <w:rsid w:val="005562CB"/>
    <w:rsid w:val="00560B08"/>
    <w:rsid w:val="0056305A"/>
    <w:rsid w:val="0057056D"/>
    <w:rsid w:val="00575CA7"/>
    <w:rsid w:val="00584CBD"/>
    <w:rsid w:val="00597280"/>
    <w:rsid w:val="005A24DB"/>
    <w:rsid w:val="005A3CC1"/>
    <w:rsid w:val="005A577A"/>
    <w:rsid w:val="005B26FB"/>
    <w:rsid w:val="005C4ED5"/>
    <w:rsid w:val="005D36D4"/>
    <w:rsid w:val="005E1B7F"/>
    <w:rsid w:val="005E3338"/>
    <w:rsid w:val="005E3840"/>
    <w:rsid w:val="005E6692"/>
    <w:rsid w:val="005F14A0"/>
    <w:rsid w:val="005F14B5"/>
    <w:rsid w:val="005F476A"/>
    <w:rsid w:val="005F56A8"/>
    <w:rsid w:val="006263EB"/>
    <w:rsid w:val="00626D46"/>
    <w:rsid w:val="00632F9F"/>
    <w:rsid w:val="00633CA9"/>
    <w:rsid w:val="006430B1"/>
    <w:rsid w:val="0066350C"/>
    <w:rsid w:val="0066404C"/>
    <w:rsid w:val="0066463A"/>
    <w:rsid w:val="00672513"/>
    <w:rsid w:val="00675587"/>
    <w:rsid w:val="00684350"/>
    <w:rsid w:val="00692C78"/>
    <w:rsid w:val="00696C4F"/>
    <w:rsid w:val="006A1B96"/>
    <w:rsid w:val="006B1BD7"/>
    <w:rsid w:val="006C24A1"/>
    <w:rsid w:val="006D1F33"/>
    <w:rsid w:val="006D615E"/>
    <w:rsid w:val="006E1174"/>
    <w:rsid w:val="006E3585"/>
    <w:rsid w:val="006E3C03"/>
    <w:rsid w:val="006E502C"/>
    <w:rsid w:val="006F75F9"/>
    <w:rsid w:val="00710247"/>
    <w:rsid w:val="00714711"/>
    <w:rsid w:val="007316E0"/>
    <w:rsid w:val="00732027"/>
    <w:rsid w:val="00736167"/>
    <w:rsid w:val="00740210"/>
    <w:rsid w:val="0074043D"/>
    <w:rsid w:val="00741A78"/>
    <w:rsid w:val="00741DE1"/>
    <w:rsid w:val="00744FD5"/>
    <w:rsid w:val="00747C6F"/>
    <w:rsid w:val="0075341E"/>
    <w:rsid w:val="00765FD9"/>
    <w:rsid w:val="007820DD"/>
    <w:rsid w:val="00782BA9"/>
    <w:rsid w:val="0078603C"/>
    <w:rsid w:val="00796317"/>
    <w:rsid w:val="00797B39"/>
    <w:rsid w:val="007A2AEF"/>
    <w:rsid w:val="007A79DA"/>
    <w:rsid w:val="007B26FA"/>
    <w:rsid w:val="007B53C8"/>
    <w:rsid w:val="007C0BC1"/>
    <w:rsid w:val="007C0E07"/>
    <w:rsid w:val="007D63D8"/>
    <w:rsid w:val="007D6AD0"/>
    <w:rsid w:val="007D6C18"/>
    <w:rsid w:val="007E3711"/>
    <w:rsid w:val="007E4C5E"/>
    <w:rsid w:val="007F7754"/>
    <w:rsid w:val="008006D1"/>
    <w:rsid w:val="008073DF"/>
    <w:rsid w:val="008115E8"/>
    <w:rsid w:val="0081569C"/>
    <w:rsid w:val="0082268B"/>
    <w:rsid w:val="00830A3C"/>
    <w:rsid w:val="00832030"/>
    <w:rsid w:val="00833385"/>
    <w:rsid w:val="00833A01"/>
    <w:rsid w:val="0083473F"/>
    <w:rsid w:val="00843366"/>
    <w:rsid w:val="00843490"/>
    <w:rsid w:val="008435C5"/>
    <w:rsid w:val="008448CE"/>
    <w:rsid w:val="00845E8C"/>
    <w:rsid w:val="00852F52"/>
    <w:rsid w:val="00853DCB"/>
    <w:rsid w:val="00854694"/>
    <w:rsid w:val="00864972"/>
    <w:rsid w:val="00870810"/>
    <w:rsid w:val="008727FA"/>
    <w:rsid w:val="00873B0E"/>
    <w:rsid w:val="0087577C"/>
    <w:rsid w:val="0087586A"/>
    <w:rsid w:val="00895D2F"/>
    <w:rsid w:val="008A5EEF"/>
    <w:rsid w:val="008B1E9A"/>
    <w:rsid w:val="008C3B51"/>
    <w:rsid w:val="008C5225"/>
    <w:rsid w:val="008D0AFE"/>
    <w:rsid w:val="008D21C4"/>
    <w:rsid w:val="008D2CA7"/>
    <w:rsid w:val="008D3B17"/>
    <w:rsid w:val="008D724D"/>
    <w:rsid w:val="00901ADE"/>
    <w:rsid w:val="00912ECC"/>
    <w:rsid w:val="00914B0A"/>
    <w:rsid w:val="00922E27"/>
    <w:rsid w:val="00936855"/>
    <w:rsid w:val="009423BE"/>
    <w:rsid w:val="00946F51"/>
    <w:rsid w:val="009517F0"/>
    <w:rsid w:val="00955DB4"/>
    <w:rsid w:val="0095684B"/>
    <w:rsid w:val="009578B4"/>
    <w:rsid w:val="009661C1"/>
    <w:rsid w:val="00970BA1"/>
    <w:rsid w:val="00984C7F"/>
    <w:rsid w:val="00985CA9"/>
    <w:rsid w:val="00987713"/>
    <w:rsid w:val="009A0716"/>
    <w:rsid w:val="009A594B"/>
    <w:rsid w:val="009A62B6"/>
    <w:rsid w:val="009B1E43"/>
    <w:rsid w:val="009C0995"/>
    <w:rsid w:val="009C1AC7"/>
    <w:rsid w:val="009C584A"/>
    <w:rsid w:val="009C7A9C"/>
    <w:rsid w:val="009D11DF"/>
    <w:rsid w:val="009D2214"/>
    <w:rsid w:val="009E21B0"/>
    <w:rsid w:val="009E4CD5"/>
    <w:rsid w:val="009F2B6F"/>
    <w:rsid w:val="009F331E"/>
    <w:rsid w:val="009F50DB"/>
    <w:rsid w:val="00A01EFB"/>
    <w:rsid w:val="00A06A68"/>
    <w:rsid w:val="00A41975"/>
    <w:rsid w:val="00A44092"/>
    <w:rsid w:val="00A46AC6"/>
    <w:rsid w:val="00A53481"/>
    <w:rsid w:val="00A633DF"/>
    <w:rsid w:val="00A704F2"/>
    <w:rsid w:val="00A70790"/>
    <w:rsid w:val="00A80502"/>
    <w:rsid w:val="00A847A6"/>
    <w:rsid w:val="00A87FA3"/>
    <w:rsid w:val="00A93A21"/>
    <w:rsid w:val="00AA138D"/>
    <w:rsid w:val="00AA24B0"/>
    <w:rsid w:val="00AB0B88"/>
    <w:rsid w:val="00AB2397"/>
    <w:rsid w:val="00AC058C"/>
    <w:rsid w:val="00AD25D3"/>
    <w:rsid w:val="00AD69C2"/>
    <w:rsid w:val="00AE0E32"/>
    <w:rsid w:val="00AE1D15"/>
    <w:rsid w:val="00AE6416"/>
    <w:rsid w:val="00AF7672"/>
    <w:rsid w:val="00B0558B"/>
    <w:rsid w:val="00B139EF"/>
    <w:rsid w:val="00B27476"/>
    <w:rsid w:val="00B33DB5"/>
    <w:rsid w:val="00B36BB7"/>
    <w:rsid w:val="00B37516"/>
    <w:rsid w:val="00B459C0"/>
    <w:rsid w:val="00B5114C"/>
    <w:rsid w:val="00B544A8"/>
    <w:rsid w:val="00B54C1F"/>
    <w:rsid w:val="00B55219"/>
    <w:rsid w:val="00B563C0"/>
    <w:rsid w:val="00B6417E"/>
    <w:rsid w:val="00B67F0C"/>
    <w:rsid w:val="00B727C9"/>
    <w:rsid w:val="00B73F32"/>
    <w:rsid w:val="00B76EF7"/>
    <w:rsid w:val="00B831CC"/>
    <w:rsid w:val="00B85B70"/>
    <w:rsid w:val="00BA1DD1"/>
    <w:rsid w:val="00BA26C5"/>
    <w:rsid w:val="00BA70B2"/>
    <w:rsid w:val="00BA7765"/>
    <w:rsid w:val="00BA78F1"/>
    <w:rsid w:val="00BB1045"/>
    <w:rsid w:val="00BB4734"/>
    <w:rsid w:val="00BB56F8"/>
    <w:rsid w:val="00BB735B"/>
    <w:rsid w:val="00BB78E2"/>
    <w:rsid w:val="00BC0AF9"/>
    <w:rsid w:val="00BC438F"/>
    <w:rsid w:val="00BC5AAB"/>
    <w:rsid w:val="00BC6001"/>
    <w:rsid w:val="00BD4FE4"/>
    <w:rsid w:val="00BE0571"/>
    <w:rsid w:val="00BE2A69"/>
    <w:rsid w:val="00BF7007"/>
    <w:rsid w:val="00C025EA"/>
    <w:rsid w:val="00C0300A"/>
    <w:rsid w:val="00C03D63"/>
    <w:rsid w:val="00C051B0"/>
    <w:rsid w:val="00C0772C"/>
    <w:rsid w:val="00C130F3"/>
    <w:rsid w:val="00C14023"/>
    <w:rsid w:val="00C218C9"/>
    <w:rsid w:val="00C228A0"/>
    <w:rsid w:val="00C24B4D"/>
    <w:rsid w:val="00C31F50"/>
    <w:rsid w:val="00C33DA6"/>
    <w:rsid w:val="00C3703B"/>
    <w:rsid w:val="00C4322E"/>
    <w:rsid w:val="00C4651C"/>
    <w:rsid w:val="00C5149B"/>
    <w:rsid w:val="00C54BEA"/>
    <w:rsid w:val="00C552DC"/>
    <w:rsid w:val="00C61400"/>
    <w:rsid w:val="00C63D32"/>
    <w:rsid w:val="00C73C53"/>
    <w:rsid w:val="00C77E88"/>
    <w:rsid w:val="00C83AA2"/>
    <w:rsid w:val="00C8444C"/>
    <w:rsid w:val="00C86A4B"/>
    <w:rsid w:val="00C91135"/>
    <w:rsid w:val="00C9357A"/>
    <w:rsid w:val="00CA16D6"/>
    <w:rsid w:val="00CA3062"/>
    <w:rsid w:val="00CB7FF7"/>
    <w:rsid w:val="00CC279F"/>
    <w:rsid w:val="00CC4DDC"/>
    <w:rsid w:val="00CD3593"/>
    <w:rsid w:val="00CD4568"/>
    <w:rsid w:val="00CE0D3D"/>
    <w:rsid w:val="00CE58FB"/>
    <w:rsid w:val="00CF5822"/>
    <w:rsid w:val="00D073A4"/>
    <w:rsid w:val="00D16BAA"/>
    <w:rsid w:val="00D308CF"/>
    <w:rsid w:val="00D32CFD"/>
    <w:rsid w:val="00D33028"/>
    <w:rsid w:val="00D33320"/>
    <w:rsid w:val="00D45F81"/>
    <w:rsid w:val="00D46361"/>
    <w:rsid w:val="00D60C06"/>
    <w:rsid w:val="00D63CEE"/>
    <w:rsid w:val="00D6523E"/>
    <w:rsid w:val="00D75230"/>
    <w:rsid w:val="00D7545C"/>
    <w:rsid w:val="00D7566E"/>
    <w:rsid w:val="00D87A27"/>
    <w:rsid w:val="00D914A2"/>
    <w:rsid w:val="00DA0E7F"/>
    <w:rsid w:val="00DA2DD8"/>
    <w:rsid w:val="00DA3014"/>
    <w:rsid w:val="00DA3AE9"/>
    <w:rsid w:val="00DA761D"/>
    <w:rsid w:val="00DB1EEA"/>
    <w:rsid w:val="00DB487B"/>
    <w:rsid w:val="00DC4DCB"/>
    <w:rsid w:val="00DD4CDC"/>
    <w:rsid w:val="00DE060C"/>
    <w:rsid w:val="00DE4D17"/>
    <w:rsid w:val="00DE5EF1"/>
    <w:rsid w:val="00DE6174"/>
    <w:rsid w:val="00DE62C6"/>
    <w:rsid w:val="00DF2529"/>
    <w:rsid w:val="00DF2A8B"/>
    <w:rsid w:val="00DF6CA3"/>
    <w:rsid w:val="00DF6CFE"/>
    <w:rsid w:val="00E0555B"/>
    <w:rsid w:val="00E16C65"/>
    <w:rsid w:val="00E17D1B"/>
    <w:rsid w:val="00E21215"/>
    <w:rsid w:val="00E2797F"/>
    <w:rsid w:val="00E317F2"/>
    <w:rsid w:val="00E37F38"/>
    <w:rsid w:val="00E40138"/>
    <w:rsid w:val="00E439D2"/>
    <w:rsid w:val="00E52A35"/>
    <w:rsid w:val="00E57DA0"/>
    <w:rsid w:val="00E643F6"/>
    <w:rsid w:val="00E65177"/>
    <w:rsid w:val="00E71A70"/>
    <w:rsid w:val="00E722C4"/>
    <w:rsid w:val="00E84874"/>
    <w:rsid w:val="00E86F8F"/>
    <w:rsid w:val="00E9346C"/>
    <w:rsid w:val="00EA4795"/>
    <w:rsid w:val="00EB02D5"/>
    <w:rsid w:val="00EB38A8"/>
    <w:rsid w:val="00EB650A"/>
    <w:rsid w:val="00EC140F"/>
    <w:rsid w:val="00EC21D4"/>
    <w:rsid w:val="00EC785C"/>
    <w:rsid w:val="00EC798D"/>
    <w:rsid w:val="00ED270C"/>
    <w:rsid w:val="00ED2C2B"/>
    <w:rsid w:val="00EE28CE"/>
    <w:rsid w:val="00EE5ADF"/>
    <w:rsid w:val="00EE7E2C"/>
    <w:rsid w:val="00EF24B0"/>
    <w:rsid w:val="00F05F68"/>
    <w:rsid w:val="00F071CD"/>
    <w:rsid w:val="00F144DC"/>
    <w:rsid w:val="00F14E81"/>
    <w:rsid w:val="00F26DDD"/>
    <w:rsid w:val="00F33AB1"/>
    <w:rsid w:val="00F509FC"/>
    <w:rsid w:val="00F558B1"/>
    <w:rsid w:val="00F5592A"/>
    <w:rsid w:val="00F64339"/>
    <w:rsid w:val="00F701DB"/>
    <w:rsid w:val="00F74404"/>
    <w:rsid w:val="00F74E1D"/>
    <w:rsid w:val="00F84D6A"/>
    <w:rsid w:val="00F85599"/>
    <w:rsid w:val="00FA195D"/>
    <w:rsid w:val="00FA1A29"/>
    <w:rsid w:val="00FA6464"/>
    <w:rsid w:val="00FC19B7"/>
    <w:rsid w:val="00FC68BA"/>
    <w:rsid w:val="00FD0772"/>
    <w:rsid w:val="00FD29D5"/>
    <w:rsid w:val="00FE5F5F"/>
    <w:rsid w:val="00FF0BA3"/>
    <w:rsid w:val="00FF0E82"/>
    <w:rsid w:val="00FF17AF"/>
    <w:rsid w:val="00FF4967"/>
    <w:rsid w:val="00FF6FDA"/>
    <w:rsid w:val="013A80D9"/>
    <w:rsid w:val="0186F45F"/>
    <w:rsid w:val="0564B764"/>
    <w:rsid w:val="09B20E66"/>
    <w:rsid w:val="0D5DF064"/>
    <w:rsid w:val="0D9A9C78"/>
    <w:rsid w:val="0FB6B254"/>
    <w:rsid w:val="12FF92E5"/>
    <w:rsid w:val="13DA2324"/>
    <w:rsid w:val="143C46F7"/>
    <w:rsid w:val="16A92A94"/>
    <w:rsid w:val="1A57544B"/>
    <w:rsid w:val="1D1FF6A6"/>
    <w:rsid w:val="1D4095AF"/>
    <w:rsid w:val="20A5BDC7"/>
    <w:rsid w:val="20BC2873"/>
    <w:rsid w:val="2373BB8E"/>
    <w:rsid w:val="25AB0DFB"/>
    <w:rsid w:val="29766CD3"/>
    <w:rsid w:val="2B35FC72"/>
    <w:rsid w:val="2DE4558E"/>
    <w:rsid w:val="382635FC"/>
    <w:rsid w:val="389A9554"/>
    <w:rsid w:val="3C74E986"/>
    <w:rsid w:val="3D272A88"/>
    <w:rsid w:val="3E37E7A2"/>
    <w:rsid w:val="3FE61C55"/>
    <w:rsid w:val="4122DBAD"/>
    <w:rsid w:val="412442F7"/>
    <w:rsid w:val="42187449"/>
    <w:rsid w:val="42190CB8"/>
    <w:rsid w:val="42B4FAE6"/>
    <w:rsid w:val="43EB17C0"/>
    <w:rsid w:val="4A20556D"/>
    <w:rsid w:val="4A43870B"/>
    <w:rsid w:val="4C16454B"/>
    <w:rsid w:val="4D063C6B"/>
    <w:rsid w:val="4E243735"/>
    <w:rsid w:val="4E920410"/>
    <w:rsid w:val="533A7D8F"/>
    <w:rsid w:val="53EC8D8E"/>
    <w:rsid w:val="53F10989"/>
    <w:rsid w:val="59C846D2"/>
    <w:rsid w:val="5B3E8910"/>
    <w:rsid w:val="5EDE9DBE"/>
    <w:rsid w:val="5F86E24F"/>
    <w:rsid w:val="604E690D"/>
    <w:rsid w:val="6058B514"/>
    <w:rsid w:val="63534BFB"/>
    <w:rsid w:val="65C57B48"/>
    <w:rsid w:val="678744CE"/>
    <w:rsid w:val="679B6C08"/>
    <w:rsid w:val="6C3F9A84"/>
    <w:rsid w:val="6CAAB451"/>
    <w:rsid w:val="6CC4FD43"/>
    <w:rsid w:val="6ED669AB"/>
    <w:rsid w:val="6F5DC4E5"/>
    <w:rsid w:val="6FB081F4"/>
    <w:rsid w:val="70A535EC"/>
    <w:rsid w:val="74D0BAC0"/>
    <w:rsid w:val="795DEC99"/>
    <w:rsid w:val="7E5E74A9"/>
    <w:rsid w:val="7FCBC17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AA49D6"/>
  <w14:defaultImageDpi w14:val="300"/>
  <w15:docId w15:val="{68402461-A327-4DD0-8E83-651E6D37A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F2F"/>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link w:val="Level1Char"/>
    <w:qFormat/>
    <w:rsid w:val="0078603C"/>
    <w:pPr>
      <w:numPr>
        <w:numId w:val="1"/>
      </w:numPr>
      <w:spacing w:before="200"/>
      <w:ind w:left="907" w:hanging="907"/>
      <w:contextualSpacing/>
      <w:jc w:val="both"/>
    </w:pPr>
    <w:rPr>
      <w:rFonts w:ascii="Calibri" w:eastAsia="Calibri" w:hAnsi="Calibri" w:cs="Times New Roman"/>
      <w:b/>
      <w:sz w:val="24"/>
      <w:szCs w:val="24"/>
    </w:rPr>
  </w:style>
  <w:style w:type="character" w:customStyle="1" w:styleId="Level1Char">
    <w:name w:val="Level 1 Char"/>
    <w:link w:val="Level1"/>
    <w:rsid w:val="00054AA2"/>
    <w:rPr>
      <w:rFonts w:ascii="Calibri" w:eastAsia="Calibri" w:hAnsi="Calibri" w:cs="Times New Roman"/>
      <w:b/>
    </w:rPr>
  </w:style>
  <w:style w:type="paragraph" w:customStyle="1" w:styleId="Level2">
    <w:name w:val="Level 2"/>
    <w:basedOn w:val="Normal"/>
    <w:link w:val="Level2Char"/>
    <w:qFormat/>
    <w:rsid w:val="0078603C"/>
    <w:pPr>
      <w:numPr>
        <w:ilvl w:val="1"/>
        <w:numId w:val="1"/>
      </w:numPr>
      <w:spacing w:before="240" w:after="120"/>
      <w:ind w:left="907" w:hanging="907"/>
      <w:contextualSpacing/>
      <w:jc w:val="both"/>
    </w:pPr>
    <w:rPr>
      <w:rFonts w:ascii="Calibri" w:eastAsia="Calibri" w:hAnsi="Calibri" w:cs="Times New Roman"/>
      <w:sz w:val="24"/>
      <w:szCs w:val="24"/>
    </w:rPr>
  </w:style>
  <w:style w:type="character" w:customStyle="1" w:styleId="Level2Char">
    <w:name w:val="Level 2 Char"/>
    <w:basedOn w:val="DefaultParagraphFont"/>
    <w:link w:val="Level2"/>
    <w:rsid w:val="00AE0E32"/>
    <w:rPr>
      <w:rFonts w:ascii="Calibri" w:eastAsia="Calibri" w:hAnsi="Calibri" w:cs="Times New Roman"/>
    </w:rPr>
  </w:style>
  <w:style w:type="paragraph" w:customStyle="1" w:styleId="Level3">
    <w:name w:val="Level 3"/>
    <w:basedOn w:val="Level2"/>
    <w:link w:val="Level3Char"/>
    <w:qFormat/>
    <w:rsid w:val="0078603C"/>
    <w:pPr>
      <w:numPr>
        <w:ilvl w:val="0"/>
        <w:numId w:val="4"/>
      </w:numPr>
      <w:ind w:left="1797" w:hanging="357"/>
    </w:pPr>
  </w:style>
  <w:style w:type="character" w:customStyle="1" w:styleId="Level3Char">
    <w:name w:val="Level 3 Char"/>
    <w:basedOn w:val="Level2Char"/>
    <w:link w:val="Level3"/>
    <w:rsid w:val="00845E8C"/>
    <w:rPr>
      <w:rFonts w:ascii="Calibri" w:eastAsia="Calibri" w:hAnsi="Calibri" w:cs="Times New Roman"/>
    </w:rPr>
  </w:style>
  <w:style w:type="paragraph" w:styleId="IntenseQuote">
    <w:name w:val="Intense Quote"/>
    <w:aliases w:val="ECT Title"/>
    <w:basedOn w:val="Normal"/>
    <w:next w:val="Normal"/>
    <w:link w:val="IntenseQuoteChar"/>
    <w:uiPriority w:val="30"/>
    <w:qFormat/>
    <w:rsid w:val="00D33320"/>
    <w:rPr>
      <w:rFonts w:ascii="Calibri" w:eastAsia="Calibri" w:hAnsi="Calibri" w:cs="Times New Roman"/>
      <w:b/>
      <w:sz w:val="36"/>
      <w:szCs w:val="24"/>
    </w:rPr>
  </w:style>
  <w:style w:type="character" w:customStyle="1" w:styleId="IntenseQuoteChar">
    <w:name w:val="Intense Quote Char"/>
    <w:aliases w:val="ECT Title Char"/>
    <w:basedOn w:val="DefaultParagraphFont"/>
    <w:link w:val="IntenseQuote"/>
    <w:uiPriority w:val="30"/>
    <w:rsid w:val="00D33320"/>
    <w:rPr>
      <w:rFonts w:ascii="Calibri" w:eastAsia="Calibri" w:hAnsi="Calibri" w:cs="Times New Roman"/>
      <w:b/>
      <w:sz w:val="36"/>
    </w:rPr>
  </w:style>
  <w:style w:type="paragraph" w:styleId="Header">
    <w:name w:val="header"/>
    <w:basedOn w:val="Normal"/>
    <w:link w:val="HeaderChar"/>
    <w:uiPriority w:val="99"/>
    <w:unhideWhenUsed/>
    <w:rsid w:val="00191F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1F2F"/>
    <w:rPr>
      <w:rFonts w:eastAsiaTheme="minorHAnsi"/>
      <w:sz w:val="22"/>
      <w:szCs w:val="22"/>
    </w:rPr>
  </w:style>
  <w:style w:type="paragraph" w:styleId="Footer">
    <w:name w:val="footer"/>
    <w:basedOn w:val="Normal"/>
    <w:link w:val="FooterChar"/>
    <w:uiPriority w:val="99"/>
    <w:unhideWhenUsed/>
    <w:rsid w:val="00191F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1F2F"/>
    <w:rPr>
      <w:rFonts w:eastAsiaTheme="minorHAnsi"/>
      <w:sz w:val="22"/>
      <w:szCs w:val="22"/>
    </w:rPr>
  </w:style>
  <w:style w:type="character" w:styleId="CommentReference">
    <w:name w:val="annotation reference"/>
    <w:basedOn w:val="DefaultParagraphFont"/>
    <w:uiPriority w:val="99"/>
    <w:semiHidden/>
    <w:unhideWhenUsed/>
    <w:rsid w:val="00191F2F"/>
    <w:rPr>
      <w:sz w:val="16"/>
      <w:szCs w:val="16"/>
    </w:rPr>
  </w:style>
  <w:style w:type="paragraph" w:styleId="CommentText">
    <w:name w:val="annotation text"/>
    <w:basedOn w:val="Normal"/>
    <w:link w:val="CommentTextChar"/>
    <w:uiPriority w:val="99"/>
    <w:unhideWhenUsed/>
    <w:rsid w:val="00191F2F"/>
    <w:pPr>
      <w:spacing w:line="240" w:lineRule="auto"/>
    </w:pPr>
    <w:rPr>
      <w:sz w:val="20"/>
      <w:szCs w:val="20"/>
    </w:rPr>
  </w:style>
  <w:style w:type="character" w:customStyle="1" w:styleId="CommentTextChar">
    <w:name w:val="Comment Text Char"/>
    <w:basedOn w:val="DefaultParagraphFont"/>
    <w:link w:val="CommentText"/>
    <w:uiPriority w:val="99"/>
    <w:rsid w:val="00191F2F"/>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C3703B"/>
    <w:rPr>
      <w:b/>
      <w:bCs/>
    </w:rPr>
  </w:style>
  <w:style w:type="character" w:customStyle="1" w:styleId="CommentSubjectChar">
    <w:name w:val="Comment Subject Char"/>
    <w:basedOn w:val="CommentTextChar"/>
    <w:link w:val="CommentSubject"/>
    <w:uiPriority w:val="99"/>
    <w:semiHidden/>
    <w:rsid w:val="00C3703B"/>
    <w:rPr>
      <w:rFonts w:eastAsiaTheme="minorHAnsi"/>
      <w:b/>
      <w:bCs/>
      <w:sz w:val="20"/>
      <w:szCs w:val="20"/>
    </w:rPr>
  </w:style>
  <w:style w:type="paragraph" w:styleId="Revision">
    <w:name w:val="Revision"/>
    <w:hidden/>
    <w:uiPriority w:val="99"/>
    <w:semiHidden/>
    <w:rsid w:val="00C3703B"/>
    <w:rPr>
      <w:rFonts w:eastAsiaTheme="minorHAnsi"/>
      <w:sz w:val="22"/>
      <w:szCs w:val="22"/>
    </w:rPr>
  </w:style>
  <w:style w:type="paragraph" w:styleId="BalloonText">
    <w:name w:val="Balloon Text"/>
    <w:basedOn w:val="Normal"/>
    <w:link w:val="BalloonTextChar"/>
    <w:uiPriority w:val="99"/>
    <w:semiHidden/>
    <w:unhideWhenUsed/>
    <w:rsid w:val="00C3703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703B"/>
    <w:rPr>
      <w:rFonts w:ascii="Lucida Grande" w:eastAsiaTheme="minorHAnsi" w:hAnsi="Lucida Grande" w:cs="Lucida Grande"/>
      <w:sz w:val="18"/>
      <w:szCs w:val="18"/>
    </w:rPr>
  </w:style>
  <w:style w:type="table" w:styleId="TableGrid">
    <w:name w:val="Table Grid"/>
    <w:basedOn w:val="TableNormal"/>
    <w:uiPriority w:val="59"/>
    <w:rsid w:val="0075341E"/>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7C93"/>
    <w:pPr>
      <w:ind w:left="720"/>
      <w:contextualSpacing/>
    </w:pPr>
  </w:style>
  <w:style w:type="character" w:styleId="PageNumber">
    <w:name w:val="page number"/>
    <w:basedOn w:val="DefaultParagraphFont"/>
    <w:uiPriority w:val="99"/>
    <w:semiHidden/>
    <w:unhideWhenUsed/>
    <w:rsid w:val="009F331E"/>
  </w:style>
  <w:style w:type="character" w:styleId="Mention">
    <w:name w:val="Mention"/>
    <w:basedOn w:val="DefaultParagraphFont"/>
    <w:uiPriority w:val="99"/>
    <w:unhideWhenUsed/>
    <w:rsid w:val="002033B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794384">
      <w:bodyDiv w:val="1"/>
      <w:marLeft w:val="0"/>
      <w:marRight w:val="0"/>
      <w:marTop w:val="0"/>
      <w:marBottom w:val="0"/>
      <w:divBdr>
        <w:top w:val="none" w:sz="0" w:space="0" w:color="auto"/>
        <w:left w:val="none" w:sz="0" w:space="0" w:color="auto"/>
        <w:bottom w:val="none" w:sz="0" w:space="0" w:color="auto"/>
        <w:right w:val="none" w:sz="0" w:space="0" w:color="auto"/>
      </w:divBdr>
    </w:div>
    <w:div w:id="986974327">
      <w:bodyDiv w:val="1"/>
      <w:marLeft w:val="0"/>
      <w:marRight w:val="0"/>
      <w:marTop w:val="0"/>
      <w:marBottom w:val="0"/>
      <w:divBdr>
        <w:top w:val="none" w:sz="0" w:space="0" w:color="auto"/>
        <w:left w:val="none" w:sz="0" w:space="0" w:color="auto"/>
        <w:bottom w:val="none" w:sz="0" w:space="0" w:color="auto"/>
        <w:right w:val="none" w:sz="0" w:space="0" w:color="auto"/>
      </w:divBdr>
    </w:div>
    <w:div w:id="14964089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93F2AF2D2B184E82ABA84403310939" ma:contentTypeVersion="14" ma:contentTypeDescription="Create a new document." ma:contentTypeScope="" ma:versionID="d9e894912aea6e42d0b889aa60b4be4f">
  <xsd:schema xmlns:xsd="http://www.w3.org/2001/XMLSchema" xmlns:xs="http://www.w3.org/2001/XMLSchema" xmlns:p="http://schemas.microsoft.com/office/2006/metadata/properties" xmlns:ns2="8db6ecd2-53e3-42c7-bb94-01bd6a1762e7" xmlns:ns3="84f4ad09-540a-4dfe-9bbe-877c4e49591c" targetNamespace="http://schemas.microsoft.com/office/2006/metadata/properties" ma:root="true" ma:fieldsID="f2cd5f9055e56ee4fdd6fd68433693d2" ns2:_="" ns3:_="">
    <xsd:import namespace="8db6ecd2-53e3-42c7-bb94-01bd6a1762e7"/>
    <xsd:import namespace="84f4ad09-540a-4dfe-9bbe-877c4e4959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6ecd2-53e3-42c7-bb94-01bd6a1762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f4ad09-540a-4dfe-9bbe-877c4e49591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4f4ad09-540a-4dfe-9bbe-877c4e49591c">
      <UserInfo>
        <DisplayName>John Chesters</DisplayName>
        <AccountId>12</AccountId>
        <AccountType/>
      </UserInfo>
      <UserInfo>
        <DisplayName>Becky Casement</DisplayName>
        <AccountId>15</AccountId>
        <AccountType/>
      </UserInfo>
      <UserInfo>
        <DisplayName>Anna Whitty</DisplayName>
        <AccountId>18</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73E51-E756-423F-AF16-B323056BB9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6ecd2-53e3-42c7-bb94-01bd6a1762e7"/>
    <ds:schemaRef ds:uri="84f4ad09-540a-4dfe-9bbe-877c4e4959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467947-F0C7-4A4A-94F5-94DC7876BC25}">
  <ds:schemaRefs>
    <ds:schemaRef ds:uri="http://schemas.microsoft.com/sharepoint/v3/contenttype/forms"/>
  </ds:schemaRefs>
</ds:datastoreItem>
</file>

<file path=customXml/itemProps3.xml><?xml version="1.0" encoding="utf-8"?>
<ds:datastoreItem xmlns:ds="http://schemas.openxmlformats.org/officeDocument/2006/customXml" ds:itemID="{223F541E-A8CD-4296-AC6B-FC2430B131CC}">
  <ds:schemaRefs>
    <ds:schemaRef ds:uri="http://schemas.microsoft.com/office/2006/metadata/properties"/>
    <ds:schemaRef ds:uri="http://schemas.microsoft.com/office/infopath/2007/PartnerControls"/>
    <ds:schemaRef ds:uri="84f4ad09-540a-4dfe-9bbe-877c4e49591c"/>
  </ds:schemaRefs>
</ds:datastoreItem>
</file>

<file path=customXml/itemProps4.xml><?xml version="1.0" encoding="utf-8"?>
<ds:datastoreItem xmlns:ds="http://schemas.openxmlformats.org/officeDocument/2006/customXml" ds:itemID="{0CCA50BE-410D-4DA4-92D9-AFC2F8DA1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9</Pages>
  <Words>2840</Words>
  <Characters>16194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Caroline Murray-Lyon</dc:creator>
  <dc:description/>
  <cp:lastModifiedBy>Caroline Murray-Lyon</cp:lastModifiedBy>
  <cp:revision>6</cp:revision>
  <cp:lastPrinted>2018-05-23T10:28:00Z</cp:lastPrinted>
  <dcterms:created xsi:type="dcterms:W3CDTF">2024-02-06T21:41:00Z</dcterms:created>
  <dcterms:modified xsi:type="dcterms:W3CDTF">2024-10-03T17:19:00Z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0x0101004593F2AF2D2B184E82ABA84403310939</vt:lpwstr>
  </property>
  <property fmtid="{D5CDD505-2E9C-101B-9397-08002B2CF9AE}" pid="3" name="xd_ProgID">
    <vt:lpwstr/>
  </property>
  <property fmtid="{D5CDD505-2E9C-101B-9397-08002B2CF9AE}" pid="4" name="_SourceUrl">
    <vt:lpwstr/>
  </property>
  <property fmtid="{D5CDD505-2E9C-101B-9397-08002B2CF9AE}" pid="5" name="_SharedFileIndex">
    <vt:lpwstr/>
  </property>
  <property fmtid="{D5CDD505-2E9C-101B-9397-08002B2CF9AE}" pid="6" name="TemplateUrl">
    <vt:lpwstr/>
  </property>
  <property fmtid="{D5CDD505-2E9C-101B-9397-08002B2CF9AE}" pid="7" name="ComplianceAssetId">
    <vt:lpwstr/>
  </property>
  <property fmtid="{D5CDD505-2E9C-101B-9397-08002B2CF9AE}" pid="8" name="_ExtendedDescription">
    <vt:lpwstr/>
  </property>
  <property fmtid="{D5CDD505-2E9C-101B-9397-08002B2CF9AE}" pid="9" name="xd_Signature">
    <vt:bool>false</vt:bool>
  </property>
  <property fmtid="{D5CDD505-2E9C-101B-9397-08002B2CF9AE}" pid="10" name="Order">
    <vt:r8>555200</vt:r8>
  </property>
  <property fmtid="{D5CDD505-2E9C-101B-9397-08002B2CF9AE}" pid="11" name="TriggerFlowInfo">
    <vt:lpwstr/>
  </property>
  <property fmtid="{D5CDD505-2E9C-101B-9397-08002B2CF9AE}" pid="12" name="MediaServiceImageTags">
    <vt:lpwstr/>
  </property>
</Properties>
</file>